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F" w:rsidRPr="00745B03" w:rsidRDefault="00A121F0" w:rsidP="00B1585F">
      <w:pPr>
        <w:spacing w:after="0" w:line="240" w:lineRule="auto"/>
        <w:jc w:val="center"/>
        <w:rPr>
          <w:rFonts w:ascii="Helvetica" w:hAnsi="Helvetica"/>
          <w:b/>
          <w:sz w:val="24"/>
          <w:szCs w:val="24"/>
          <w:u w:val="single"/>
        </w:rPr>
      </w:pPr>
      <w:bookmarkStart w:id="0" w:name="_GoBack"/>
      <w:bookmarkEnd w:id="0"/>
      <w:r w:rsidRPr="00745B03">
        <w:rPr>
          <w:rFonts w:ascii="Helvetica" w:hAnsi="Helvetica"/>
          <w:b/>
          <w:sz w:val="24"/>
          <w:szCs w:val="24"/>
          <w:u w:val="single"/>
        </w:rPr>
        <w:t>Interprofessional Team Writing</w:t>
      </w:r>
      <w:r w:rsidR="00B1585F" w:rsidRPr="00745B03">
        <w:rPr>
          <w:rFonts w:ascii="Helvetica" w:hAnsi="Helvetica"/>
          <w:b/>
          <w:sz w:val="24"/>
          <w:szCs w:val="24"/>
          <w:u w:val="single"/>
        </w:rPr>
        <w:t xml:space="preserve"> </w:t>
      </w:r>
      <w:r w:rsidR="00970130" w:rsidRPr="00745B03">
        <w:rPr>
          <w:rFonts w:ascii="Helvetica" w:hAnsi="Helvetica"/>
          <w:b/>
          <w:sz w:val="24"/>
          <w:szCs w:val="24"/>
          <w:u w:val="single"/>
        </w:rPr>
        <w:t xml:space="preserve">Project </w:t>
      </w:r>
      <w:r w:rsidR="00B1585F" w:rsidRPr="00745B03">
        <w:rPr>
          <w:rFonts w:ascii="Helvetica" w:hAnsi="Helvetica"/>
          <w:b/>
          <w:sz w:val="24"/>
          <w:szCs w:val="24"/>
          <w:u w:val="single"/>
        </w:rPr>
        <w:t xml:space="preserve">Tracking Template </w:t>
      </w:r>
    </w:p>
    <w:p w:rsidR="00B1585F" w:rsidRPr="00745B03" w:rsidRDefault="00B1585F" w:rsidP="00B1585F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p w:rsidR="00877CEC" w:rsidRPr="00745B03" w:rsidRDefault="00877CEC" w:rsidP="00877CEC">
      <w:pPr>
        <w:spacing w:after="0" w:line="240" w:lineRule="auto"/>
        <w:rPr>
          <w:rFonts w:ascii="Helvetica" w:hAnsi="Helvetica"/>
          <w:sz w:val="24"/>
          <w:szCs w:val="24"/>
        </w:rPr>
      </w:pPr>
      <w:r w:rsidRPr="00745B03">
        <w:rPr>
          <w:rFonts w:ascii="Helvetica" w:hAnsi="Helvetica"/>
          <w:sz w:val="24"/>
          <w:szCs w:val="24"/>
        </w:rPr>
        <w:t>Use</w:t>
      </w:r>
      <w:r w:rsidR="00B1585F" w:rsidRPr="00745B03">
        <w:rPr>
          <w:rFonts w:ascii="Helvetica" w:hAnsi="Helvetica"/>
          <w:sz w:val="24"/>
          <w:szCs w:val="24"/>
        </w:rPr>
        <w:t xml:space="preserve"> or adapt this template</w:t>
      </w:r>
      <w:r w:rsidRPr="00745B03">
        <w:rPr>
          <w:rFonts w:ascii="Helvetica" w:hAnsi="Helvetica"/>
          <w:sz w:val="24"/>
          <w:szCs w:val="24"/>
        </w:rPr>
        <w:t xml:space="preserve"> to track progress, assigned roles</w:t>
      </w:r>
      <w:r w:rsidR="00B1585F" w:rsidRPr="00745B03">
        <w:rPr>
          <w:rFonts w:ascii="Helvetica" w:hAnsi="Helvetica"/>
          <w:sz w:val="24"/>
          <w:szCs w:val="24"/>
        </w:rPr>
        <w:t xml:space="preserve">, </w:t>
      </w:r>
      <w:r w:rsidR="00CB5986">
        <w:rPr>
          <w:rFonts w:ascii="Helvetica" w:hAnsi="Helvetica"/>
          <w:sz w:val="24"/>
          <w:szCs w:val="24"/>
        </w:rPr>
        <w:t xml:space="preserve">and </w:t>
      </w:r>
      <w:r w:rsidRPr="00745B03">
        <w:rPr>
          <w:rFonts w:ascii="Helvetica" w:hAnsi="Helvetica"/>
          <w:sz w:val="24"/>
          <w:szCs w:val="24"/>
        </w:rPr>
        <w:t>dates that writing assig</w:t>
      </w:r>
      <w:r w:rsidR="00B1585F" w:rsidRPr="00745B03">
        <w:rPr>
          <w:rFonts w:ascii="Helvetica" w:hAnsi="Helvetica"/>
          <w:sz w:val="24"/>
          <w:szCs w:val="24"/>
        </w:rPr>
        <w:t>nments are due</w:t>
      </w:r>
      <w:r w:rsidR="003B7378">
        <w:rPr>
          <w:rFonts w:ascii="Helvetica" w:hAnsi="Helvetica"/>
          <w:sz w:val="24"/>
          <w:szCs w:val="24"/>
        </w:rPr>
        <w:t>. Also use to document</w:t>
      </w:r>
      <w:r w:rsidR="00B1585F" w:rsidRPr="00745B03">
        <w:rPr>
          <w:rFonts w:ascii="Helvetica" w:hAnsi="Helvetica"/>
          <w:sz w:val="24"/>
          <w:szCs w:val="24"/>
        </w:rPr>
        <w:t xml:space="preserve"> completed </w:t>
      </w:r>
      <w:r w:rsidR="003B7378">
        <w:rPr>
          <w:rFonts w:ascii="Helvetica" w:hAnsi="Helvetica"/>
          <w:sz w:val="24"/>
          <w:szCs w:val="24"/>
        </w:rPr>
        <w:t xml:space="preserve">sections or to raise questions, change timeline, </w:t>
      </w:r>
      <w:r w:rsidR="00B1585F" w:rsidRPr="00745B03">
        <w:rPr>
          <w:rFonts w:ascii="Helvetica" w:hAnsi="Helvetica"/>
          <w:sz w:val="24"/>
          <w:szCs w:val="24"/>
        </w:rPr>
        <w:t>or other relevant information (e.g. when the next meeting or phone conference will be held)</w:t>
      </w:r>
      <w:r w:rsidR="00AC1F5D" w:rsidRPr="00745B03">
        <w:rPr>
          <w:rFonts w:ascii="Helvetica" w:hAnsi="Helvetica"/>
          <w:sz w:val="24"/>
          <w:szCs w:val="24"/>
        </w:rPr>
        <w:t>.  This content could also be transf</w:t>
      </w:r>
      <w:r w:rsidR="00A121F0" w:rsidRPr="00745B03">
        <w:rPr>
          <w:rFonts w:ascii="Helvetica" w:hAnsi="Helvetica"/>
          <w:sz w:val="24"/>
          <w:szCs w:val="24"/>
        </w:rPr>
        <w:t xml:space="preserve">erred to an </w:t>
      </w:r>
      <w:r w:rsidR="003B7378">
        <w:rPr>
          <w:rFonts w:ascii="Helvetica" w:hAnsi="Helvetica"/>
          <w:sz w:val="24"/>
          <w:szCs w:val="24"/>
        </w:rPr>
        <w:t>E</w:t>
      </w:r>
      <w:r w:rsidR="00A121F0" w:rsidRPr="00745B03">
        <w:rPr>
          <w:rFonts w:ascii="Helvetica" w:hAnsi="Helvetica"/>
          <w:sz w:val="24"/>
          <w:szCs w:val="24"/>
        </w:rPr>
        <w:t>xcel spreadsheet, G</w:t>
      </w:r>
      <w:r w:rsidR="00AC1F5D" w:rsidRPr="00745B03">
        <w:rPr>
          <w:rFonts w:ascii="Helvetica" w:hAnsi="Helvetica"/>
          <w:sz w:val="24"/>
          <w:szCs w:val="24"/>
        </w:rPr>
        <w:t xml:space="preserve">oogle docs or other collaborative platform.  </w:t>
      </w:r>
    </w:p>
    <w:p w:rsidR="00877CEC" w:rsidRPr="00745B03" w:rsidRDefault="00877CEC" w:rsidP="00877CEC">
      <w:pPr>
        <w:spacing w:after="0" w:line="240" w:lineRule="auto"/>
        <w:rPr>
          <w:rFonts w:ascii="Helvetica" w:hAnsi="Helvetic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877CEC" w:rsidRPr="00745B03" w:rsidTr="00CF5AE9">
        <w:tc>
          <w:tcPr>
            <w:tcW w:w="1250" w:type="pct"/>
          </w:tcPr>
          <w:p w:rsidR="00877CEC" w:rsidRPr="00745B03" w:rsidRDefault="00A25E6E" w:rsidP="00513938">
            <w:pPr>
              <w:rPr>
                <w:rFonts w:ascii="Helvetica" w:hAnsi="Helvetica"/>
              </w:rPr>
            </w:pPr>
            <w:r w:rsidRPr="00745B03">
              <w:rPr>
                <w:rFonts w:ascii="Helvetica" w:hAnsi="Helvetica"/>
                <w:b/>
              </w:rPr>
              <w:t xml:space="preserve">Assignment </w:t>
            </w:r>
            <w:r w:rsidR="00A121F0" w:rsidRPr="00745B03">
              <w:rPr>
                <w:rFonts w:ascii="Helvetica" w:hAnsi="Helvetica"/>
              </w:rPr>
              <w:br/>
            </w:r>
            <w:r w:rsidR="00877CEC" w:rsidRPr="00745B03">
              <w:rPr>
                <w:rFonts w:ascii="Helvetica" w:hAnsi="Helvetica"/>
              </w:rPr>
              <w:t>(e.g. phone calls, sections of manuscript needing attention, research completed, etc.)</w:t>
            </w:r>
            <w:r w:rsidR="00A121F0" w:rsidRPr="00745B03">
              <w:rPr>
                <w:rFonts w:ascii="Helvetica" w:hAnsi="Helvetica"/>
              </w:rPr>
              <w:t>:</w:t>
            </w: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  <w:b/>
              </w:rPr>
            </w:pPr>
            <w:r w:rsidRPr="00745B03">
              <w:rPr>
                <w:rFonts w:ascii="Helvetica" w:hAnsi="Helvetica"/>
                <w:b/>
              </w:rPr>
              <w:t>Assigned to:</w:t>
            </w: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  <w:b/>
              </w:rPr>
            </w:pPr>
            <w:r w:rsidRPr="00745B03">
              <w:rPr>
                <w:rFonts w:ascii="Helvetica" w:hAnsi="Helvetica"/>
                <w:b/>
              </w:rPr>
              <w:t>Due Date</w:t>
            </w:r>
            <w:r w:rsidR="00E95482" w:rsidRPr="00745B03">
              <w:rPr>
                <w:rFonts w:ascii="Helvetica" w:hAnsi="Helvetica"/>
                <w:b/>
              </w:rPr>
              <w:t>:</w:t>
            </w: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  <w:b/>
              </w:rPr>
            </w:pPr>
            <w:r w:rsidRPr="00745B03">
              <w:rPr>
                <w:rFonts w:ascii="Helvetica" w:hAnsi="Helvetica"/>
                <w:b/>
              </w:rPr>
              <w:t>Notes</w:t>
            </w:r>
            <w:r w:rsidR="00E95482" w:rsidRPr="00745B03">
              <w:rPr>
                <w:rFonts w:ascii="Helvetica" w:hAnsi="Helvetica"/>
                <w:b/>
              </w:rPr>
              <w:t>:</w:t>
            </w:r>
          </w:p>
        </w:tc>
      </w:tr>
      <w:tr w:rsidR="00877CEC" w:rsidRPr="00745B03" w:rsidTr="00CF5AE9">
        <w:tc>
          <w:tcPr>
            <w:tcW w:w="1250" w:type="pct"/>
          </w:tcPr>
          <w:p w:rsidR="00877CEC" w:rsidRDefault="00877CEC" w:rsidP="00513938">
            <w:pPr>
              <w:rPr>
                <w:rFonts w:ascii="Helvetica" w:hAnsi="Helvetica"/>
              </w:rPr>
            </w:pPr>
          </w:p>
          <w:p w:rsidR="004323D0" w:rsidRPr="00745B03" w:rsidRDefault="004323D0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</w:tr>
      <w:tr w:rsidR="00877CEC" w:rsidRPr="00745B03" w:rsidTr="00CF5AE9">
        <w:tc>
          <w:tcPr>
            <w:tcW w:w="1250" w:type="pct"/>
          </w:tcPr>
          <w:p w:rsidR="00877CEC" w:rsidRDefault="00877CEC" w:rsidP="00513938">
            <w:pPr>
              <w:rPr>
                <w:rFonts w:ascii="Helvetica" w:hAnsi="Helvetica"/>
              </w:rPr>
            </w:pPr>
          </w:p>
          <w:p w:rsidR="004323D0" w:rsidRPr="00745B03" w:rsidRDefault="004323D0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</w:tr>
      <w:tr w:rsidR="00877CEC" w:rsidRPr="00745B03" w:rsidTr="00CF5AE9">
        <w:tc>
          <w:tcPr>
            <w:tcW w:w="1250" w:type="pct"/>
          </w:tcPr>
          <w:p w:rsidR="00877CEC" w:rsidRDefault="00877CEC" w:rsidP="00513938">
            <w:pPr>
              <w:rPr>
                <w:rFonts w:ascii="Helvetica" w:hAnsi="Helvetica"/>
              </w:rPr>
            </w:pPr>
          </w:p>
          <w:p w:rsidR="004323D0" w:rsidRPr="00745B03" w:rsidRDefault="004323D0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</w:tr>
      <w:tr w:rsidR="00877CEC" w:rsidRPr="00745B03" w:rsidTr="00CF5AE9">
        <w:tc>
          <w:tcPr>
            <w:tcW w:w="1250" w:type="pct"/>
          </w:tcPr>
          <w:p w:rsidR="00877CEC" w:rsidRDefault="00877CEC" w:rsidP="00513938">
            <w:pPr>
              <w:rPr>
                <w:rFonts w:ascii="Helvetica" w:hAnsi="Helvetica"/>
              </w:rPr>
            </w:pPr>
          </w:p>
          <w:p w:rsidR="004323D0" w:rsidRPr="00745B03" w:rsidRDefault="004323D0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</w:tr>
      <w:tr w:rsidR="00877CEC" w:rsidRPr="00745B03" w:rsidTr="00CF5AE9">
        <w:tc>
          <w:tcPr>
            <w:tcW w:w="1250" w:type="pct"/>
          </w:tcPr>
          <w:p w:rsidR="00877CEC" w:rsidRDefault="00877CEC" w:rsidP="00513938">
            <w:pPr>
              <w:rPr>
                <w:rFonts w:ascii="Helvetica" w:hAnsi="Helvetica"/>
              </w:rPr>
            </w:pPr>
          </w:p>
          <w:p w:rsidR="004323D0" w:rsidRPr="00745B03" w:rsidRDefault="004323D0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  <w:tc>
          <w:tcPr>
            <w:tcW w:w="1250" w:type="pct"/>
          </w:tcPr>
          <w:p w:rsidR="00877CEC" w:rsidRPr="00745B03" w:rsidRDefault="00877CEC" w:rsidP="00513938">
            <w:pPr>
              <w:rPr>
                <w:rFonts w:ascii="Helvetica" w:hAnsi="Helvetica"/>
              </w:rPr>
            </w:pPr>
          </w:p>
        </w:tc>
      </w:tr>
    </w:tbl>
    <w:p w:rsidR="00877CEC" w:rsidRPr="00745B03" w:rsidRDefault="00877CEC" w:rsidP="00877CEC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C1D1D" w:rsidRDefault="00FC1D1D"/>
    <w:sectPr w:rsidR="00FC1D1D" w:rsidSect="00CF5AE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84" w:rsidRDefault="00DE3184" w:rsidP="00A121F0">
      <w:pPr>
        <w:spacing w:after="0" w:line="240" w:lineRule="auto"/>
      </w:pPr>
      <w:r>
        <w:separator/>
      </w:r>
    </w:p>
  </w:endnote>
  <w:endnote w:type="continuationSeparator" w:id="0">
    <w:p w:rsidR="00DE3184" w:rsidRDefault="00DE3184" w:rsidP="00A1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825" w:rsidRPr="00976825" w:rsidRDefault="00976825" w:rsidP="00976825">
    <w:pPr>
      <w:rPr>
        <w:rFonts w:cs="Arial"/>
        <w:color w:val="252525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inline distT="0" distB="0" distL="0" distR="0">
          <wp:extent cx="2362200" cy="279400"/>
          <wp:effectExtent l="0" t="0" r="0" b="6350"/>
          <wp:docPr id="1" name="Picture 1" descr="CHSIERP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IERP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52525"/>
        <w:sz w:val="18"/>
        <w:szCs w:val="21"/>
        <w:shd w:val="clear" w:color="auto" w:fill="FFFFFF"/>
      </w:rPr>
      <w:t xml:space="preserve">     </w:t>
    </w:r>
    <w:r>
      <w:rPr>
        <w:rFonts w:cs="Arial"/>
        <w:color w:val="252525"/>
        <w:sz w:val="18"/>
        <w:szCs w:val="21"/>
        <w:shd w:val="clear" w:color="auto" w:fill="FFFFFF"/>
      </w:rPr>
      <w:tab/>
    </w:r>
    <w:r>
      <w:rPr>
        <w:rFonts w:cs="Arial"/>
        <w:color w:val="252525"/>
        <w:sz w:val="18"/>
        <w:szCs w:val="21"/>
        <w:shd w:val="clear" w:color="auto" w:fill="FFFFFF"/>
      </w:rPr>
      <w:tab/>
    </w:r>
    <w:r>
      <w:rPr>
        <w:rFonts w:cs="Arial"/>
        <w:color w:val="252525"/>
        <w:sz w:val="18"/>
        <w:szCs w:val="21"/>
        <w:shd w:val="clear" w:color="auto" w:fill="FFFFFF"/>
      </w:rPr>
      <w:tab/>
    </w:r>
    <w:r>
      <w:rPr>
        <w:rFonts w:cs="Arial"/>
        <w:color w:val="252525"/>
        <w:sz w:val="18"/>
        <w:szCs w:val="21"/>
        <w:shd w:val="clear" w:color="auto" w:fill="FFFFFF"/>
      </w:rPr>
      <w:tab/>
    </w:r>
    <w:r>
      <w:rPr>
        <w:rFonts w:cs="Arial"/>
        <w:color w:val="252525"/>
        <w:sz w:val="18"/>
        <w:szCs w:val="21"/>
        <w:shd w:val="clear" w:color="auto" w:fill="FFFFFF"/>
      </w:rPr>
      <w:tab/>
      <w:t xml:space="preserve">        </w:t>
    </w:r>
    <w:r>
      <w:rPr>
        <w:rFonts w:cs="Arial"/>
        <w:color w:val="252525"/>
        <w:sz w:val="18"/>
        <w:szCs w:val="18"/>
        <w:shd w:val="clear" w:color="auto" w:fill="FFFFFF"/>
      </w:rPr>
      <w:t>© 2018 University of Washington Center for Interprofessional Education, Research &amp; Practice</w:t>
    </w:r>
  </w:p>
  <w:p w:rsidR="00976825" w:rsidRDefault="00976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84" w:rsidRDefault="00DE3184" w:rsidP="00A121F0">
      <w:pPr>
        <w:spacing w:after="0" w:line="240" w:lineRule="auto"/>
      </w:pPr>
      <w:r>
        <w:separator/>
      </w:r>
    </w:p>
  </w:footnote>
  <w:footnote w:type="continuationSeparator" w:id="0">
    <w:p w:rsidR="00DE3184" w:rsidRDefault="00DE3184" w:rsidP="00A1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E9" w:rsidRDefault="002E45E9">
    <w:pPr>
      <w:pStyle w:val="Header"/>
    </w:pPr>
    <w:r w:rsidRPr="00B338C5">
      <w:rPr>
        <w:rFonts w:cstheme="minorHAnsi"/>
      </w:rPr>
      <w:t>Interprofessional Team Writing Toolkit</w:t>
    </w:r>
  </w:p>
  <w:p w:rsidR="00A121F0" w:rsidRPr="00BE2CA6" w:rsidRDefault="00A121F0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7C4"/>
    <w:multiLevelType w:val="hybridMultilevel"/>
    <w:tmpl w:val="D64E2278"/>
    <w:lvl w:ilvl="0" w:tplc="C60647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EC"/>
    <w:rsid w:val="0015733C"/>
    <w:rsid w:val="002E45E9"/>
    <w:rsid w:val="003A0C85"/>
    <w:rsid w:val="003B7378"/>
    <w:rsid w:val="004323D0"/>
    <w:rsid w:val="00446A2F"/>
    <w:rsid w:val="00561DB4"/>
    <w:rsid w:val="00574329"/>
    <w:rsid w:val="0058253D"/>
    <w:rsid w:val="00745B03"/>
    <w:rsid w:val="007E61C0"/>
    <w:rsid w:val="00877CEC"/>
    <w:rsid w:val="00970130"/>
    <w:rsid w:val="00976825"/>
    <w:rsid w:val="00A121F0"/>
    <w:rsid w:val="00A25E6E"/>
    <w:rsid w:val="00A313A7"/>
    <w:rsid w:val="00A428EC"/>
    <w:rsid w:val="00AC1F5D"/>
    <w:rsid w:val="00B1585F"/>
    <w:rsid w:val="00B338C5"/>
    <w:rsid w:val="00B34D1E"/>
    <w:rsid w:val="00BE2CA6"/>
    <w:rsid w:val="00C77BBC"/>
    <w:rsid w:val="00CB5986"/>
    <w:rsid w:val="00CD4034"/>
    <w:rsid w:val="00CF5AE9"/>
    <w:rsid w:val="00DE3184"/>
    <w:rsid w:val="00E95482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E3A4F-9802-4D2C-A8CE-4E5341C0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F0"/>
  </w:style>
  <w:style w:type="paragraph" w:styleId="Footer">
    <w:name w:val="footer"/>
    <w:basedOn w:val="Normal"/>
    <w:link w:val="FooterChar"/>
    <w:uiPriority w:val="99"/>
    <w:unhideWhenUsed/>
    <w:rsid w:val="00A12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Nursing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L. Blakeney</dc:creator>
  <cp:keywords/>
  <dc:description/>
  <cp:lastModifiedBy>Laurel Barchet</cp:lastModifiedBy>
  <cp:revision>2</cp:revision>
  <dcterms:created xsi:type="dcterms:W3CDTF">2020-08-07T19:25:00Z</dcterms:created>
  <dcterms:modified xsi:type="dcterms:W3CDTF">2020-08-07T19:25:00Z</dcterms:modified>
</cp:coreProperties>
</file>