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70170" w14:textId="77777777" w:rsidR="00ED4876" w:rsidRPr="009649D6" w:rsidRDefault="00ED4876" w:rsidP="00ED4876">
      <w:pPr>
        <w:spacing w:after="0" w:line="240" w:lineRule="auto"/>
        <w:rPr>
          <w:b/>
          <w:color w:val="7030A0"/>
          <w:sz w:val="36"/>
          <w:szCs w:val="36"/>
        </w:rPr>
      </w:pPr>
      <w:r w:rsidRPr="00C674EB">
        <w:rPr>
          <w:b/>
          <w:color w:val="7030A0"/>
          <w:sz w:val="36"/>
          <w:szCs w:val="36"/>
        </w:rPr>
        <w:t xml:space="preserve">Chronic Condition Self-management: </w:t>
      </w:r>
      <w:r>
        <w:rPr>
          <w:b/>
          <w:color w:val="7030A0"/>
          <w:sz w:val="36"/>
          <w:szCs w:val="36"/>
        </w:rPr>
        <w:t xml:space="preserve">Pediatric Asthma:  </w:t>
      </w:r>
      <w:r w:rsidRPr="009649D6">
        <w:rPr>
          <w:b/>
          <w:color w:val="7030A0"/>
          <w:sz w:val="36"/>
          <w:szCs w:val="36"/>
        </w:rPr>
        <w:t>Student Guide</w:t>
      </w:r>
    </w:p>
    <w:p w14:paraId="15DEEB00" w14:textId="77777777" w:rsidR="00ED4876" w:rsidRPr="00A06F1A" w:rsidRDefault="00FC7B04" w:rsidP="00ED4876">
      <w:pPr>
        <w:spacing w:line="240" w:lineRule="auto"/>
        <w:rPr>
          <w:rFonts w:cstheme="minorHAnsi"/>
        </w:rPr>
      </w:pPr>
      <w:r>
        <w:rPr>
          <w:rFonts w:cstheme="minorHAnsi"/>
        </w:rPr>
        <w:pict w14:anchorId="5CBDF2FD">
          <v:rect id="_x0000_i1025" style="width:0;height:1.5pt" o:hralign="center" o:hrstd="t" o:hrnoshade="t" o:hr="t" fillcolor="#333" stroked="f"/>
        </w:pict>
      </w:r>
    </w:p>
    <w:p w14:paraId="23EA1327" w14:textId="77777777" w:rsidR="00ED4876" w:rsidRPr="005B0BE2" w:rsidRDefault="00ED4876" w:rsidP="00ED4876">
      <w:pPr>
        <w:spacing w:line="240" w:lineRule="auto"/>
        <w:rPr>
          <w:b/>
        </w:rPr>
      </w:pPr>
      <w:r w:rsidRPr="005B0BE2">
        <w:rPr>
          <w:b/>
        </w:rPr>
        <w:t xml:space="preserve"> Please be sure to complete the </w:t>
      </w:r>
      <w:hyperlink r:id="rId10" w:history="1">
        <w:r w:rsidRPr="005B0BE2">
          <w:rPr>
            <w:rStyle w:val="Hyperlink"/>
          </w:rPr>
          <w:t>online evaluation</w:t>
        </w:r>
      </w:hyperlink>
      <w:r w:rsidRPr="005B0BE2">
        <w:rPr>
          <w:b/>
        </w:rPr>
        <w:t xml:space="preserve"> after your simulation session!</w:t>
      </w:r>
    </w:p>
    <w:p w14:paraId="65ED82D4" w14:textId="77777777" w:rsidR="00ED4876" w:rsidRPr="00A06F1A" w:rsidRDefault="00FC7B04" w:rsidP="00ED4876">
      <w:pPr>
        <w:spacing w:line="240" w:lineRule="auto"/>
        <w:rPr>
          <w:rFonts w:cstheme="minorHAnsi"/>
        </w:rPr>
      </w:pPr>
      <w:r>
        <w:rPr>
          <w:rFonts w:cstheme="minorHAnsi"/>
        </w:rPr>
        <w:pict w14:anchorId="7E1FCA85">
          <v:rect id="_x0000_i1026" style="width:0;height:1.5pt" o:hralign="center" o:hrstd="t" o:hrnoshade="t" o:hr="t" fillcolor="#333" stroked="f"/>
        </w:pict>
      </w:r>
    </w:p>
    <w:p w14:paraId="63C0D9AD" w14:textId="77777777" w:rsidR="00ED4876" w:rsidRPr="008B383F" w:rsidRDefault="00ED4876" w:rsidP="00ED4876">
      <w:pPr>
        <w:spacing w:line="240" w:lineRule="auto"/>
        <w:rPr>
          <w:rFonts w:cs="Times New Roman"/>
        </w:rPr>
      </w:pPr>
      <w:r w:rsidRPr="008B383F">
        <w:rPr>
          <w:rFonts w:cstheme="minorHAnsi"/>
        </w:rPr>
        <w:t xml:space="preserve"> The </w:t>
      </w:r>
      <w:r w:rsidRPr="008B383F">
        <w:rPr>
          <w:rStyle w:val="Strong"/>
          <w:rFonts w:cstheme="minorHAnsi"/>
        </w:rPr>
        <w:t>purpose</w:t>
      </w:r>
      <w:r w:rsidRPr="008B383F">
        <w:rPr>
          <w:rFonts w:cstheme="minorHAnsi"/>
        </w:rPr>
        <w:t xml:space="preserve"> of this simulation is for students to </w:t>
      </w:r>
      <w:r w:rsidRPr="008B383F">
        <w:t xml:space="preserve">apply the nursing process in providing nursing care and education for a child experiencing acute asthma. The focus of the scenario is on both acute management and self-management/family management at home to prevent future exacerbations. </w:t>
      </w:r>
    </w:p>
    <w:p w14:paraId="786BB9CE" w14:textId="77777777" w:rsidR="00ED4876" w:rsidRPr="008B383F" w:rsidRDefault="00FC7B04" w:rsidP="00ED4876">
      <w:pPr>
        <w:spacing w:line="240" w:lineRule="auto"/>
        <w:rPr>
          <w:rFonts w:cstheme="minorHAnsi"/>
        </w:rPr>
      </w:pPr>
      <w:r>
        <w:rPr>
          <w:rFonts w:cstheme="minorHAnsi"/>
        </w:rPr>
        <w:pict w14:anchorId="24A93EC3">
          <v:rect id="_x0000_i1027" style="width:0;height:1.5pt" o:hralign="center" o:hrstd="t" o:hrnoshade="t" o:hr="t" fillcolor="#333" stroked="f"/>
        </w:pict>
      </w:r>
    </w:p>
    <w:p w14:paraId="57C40C9F" w14:textId="77777777" w:rsidR="00ED4876" w:rsidRPr="008B383F" w:rsidRDefault="00ED4876" w:rsidP="00ED4876">
      <w:pPr>
        <w:pStyle w:val="NormalWeb"/>
        <w:tabs>
          <w:tab w:val="center" w:pos="4680"/>
        </w:tabs>
        <w:rPr>
          <w:rFonts w:asciiTheme="minorHAnsi" w:hAnsiTheme="minorHAnsi" w:cstheme="minorHAnsi"/>
          <w:sz w:val="22"/>
          <w:szCs w:val="22"/>
        </w:rPr>
      </w:pPr>
      <w:r w:rsidRPr="008B383F">
        <w:rPr>
          <w:rStyle w:val="Strong"/>
          <w:rFonts w:asciiTheme="minorHAnsi" w:hAnsiTheme="minorHAnsi" w:cstheme="minorHAnsi"/>
          <w:sz w:val="22"/>
          <w:szCs w:val="22"/>
        </w:rPr>
        <w:t>Learning Objectives</w:t>
      </w:r>
      <w:r w:rsidRPr="008B383F">
        <w:rPr>
          <w:rStyle w:val="Strong"/>
          <w:rFonts w:asciiTheme="minorHAnsi" w:hAnsiTheme="minorHAnsi" w:cstheme="minorHAnsi"/>
          <w:sz w:val="22"/>
          <w:szCs w:val="22"/>
        </w:rPr>
        <w:tab/>
      </w:r>
    </w:p>
    <w:p w14:paraId="1725021C" w14:textId="77777777" w:rsidR="00ED4876" w:rsidRPr="008B383F" w:rsidRDefault="00ED4876" w:rsidP="00ED4876">
      <w:pPr>
        <w:pStyle w:val="NormalWeb"/>
        <w:spacing w:before="0" w:beforeAutospacing="0" w:after="120" w:afterAutospacing="0"/>
        <w:rPr>
          <w:rFonts w:asciiTheme="minorHAnsi" w:hAnsiTheme="minorHAnsi" w:cstheme="minorHAnsi"/>
          <w:sz w:val="22"/>
          <w:szCs w:val="22"/>
        </w:rPr>
      </w:pPr>
      <w:r w:rsidRPr="008B383F">
        <w:rPr>
          <w:rFonts w:asciiTheme="minorHAnsi" w:hAnsiTheme="minorHAnsi" w:cstheme="minorHAnsi"/>
          <w:sz w:val="22"/>
          <w:szCs w:val="22"/>
        </w:rPr>
        <w:t>By the end of this simulation-based experience, the learner will be able to…</w:t>
      </w:r>
    </w:p>
    <w:p w14:paraId="01CEB78E" w14:textId="77777777" w:rsidR="00ED4876" w:rsidRPr="008B383F" w:rsidRDefault="00ED4876" w:rsidP="00ED4876">
      <w:pPr>
        <w:pStyle w:val="ListParagraph"/>
        <w:numPr>
          <w:ilvl w:val="0"/>
          <w:numId w:val="1"/>
        </w:numPr>
        <w:rPr>
          <w:rFonts w:cs="Times New Roman"/>
        </w:rPr>
      </w:pPr>
      <w:r w:rsidRPr="008B383F">
        <w:t>Complete a focused assessment of a child presenting with asthma exacerbation, prioritizing safety and immediate needs, but also attending to patient/family knowledge and ongoing care needs.</w:t>
      </w:r>
      <w:r w:rsidRPr="008B383F">
        <w:rPr>
          <w:rFonts w:cs="Times New Roman"/>
        </w:rPr>
        <w:t xml:space="preserve"> </w:t>
      </w:r>
    </w:p>
    <w:p w14:paraId="72646BB8" w14:textId="77777777" w:rsidR="00ED4876" w:rsidRPr="008B383F" w:rsidRDefault="00ED4876" w:rsidP="00ED4876">
      <w:pPr>
        <w:pStyle w:val="ListParagraph"/>
        <w:numPr>
          <w:ilvl w:val="0"/>
          <w:numId w:val="1"/>
        </w:numPr>
        <w:spacing w:after="100" w:afterAutospacing="1"/>
        <w:contextualSpacing w:val="0"/>
        <w:rPr>
          <w:rFonts w:cs="Times New Roman"/>
        </w:rPr>
      </w:pPr>
      <w:r w:rsidRPr="008B383F">
        <w:rPr>
          <w:rFonts w:cs="Times New Roman"/>
        </w:rPr>
        <w:t>Integrate varied sources of information, including an organizational care pathway, into planning of immediate and ongoing care for a pediatric patient with asthma.</w:t>
      </w:r>
    </w:p>
    <w:p w14:paraId="11856756" w14:textId="77777777" w:rsidR="00ED4876" w:rsidRPr="008B383F" w:rsidRDefault="00ED4876" w:rsidP="00ED4876">
      <w:pPr>
        <w:pStyle w:val="ListParagraph"/>
        <w:numPr>
          <w:ilvl w:val="0"/>
          <w:numId w:val="1"/>
        </w:numPr>
        <w:rPr>
          <w:rFonts w:cs="Times New Roman"/>
        </w:rPr>
      </w:pPr>
      <w:r w:rsidRPr="008B383F">
        <w:t xml:space="preserve">Implement an educational approach that incorporates principles of family-centered care, as well as addressing the </w:t>
      </w:r>
      <w:r>
        <w:t xml:space="preserve">parent </w:t>
      </w:r>
      <w:r w:rsidRPr="008B383F">
        <w:t>and child’s present knowledge and readiness to learn.</w:t>
      </w:r>
    </w:p>
    <w:p w14:paraId="45DA119A" w14:textId="77777777" w:rsidR="00ED4876" w:rsidRPr="008B383F" w:rsidRDefault="00ED4876" w:rsidP="00ED4876">
      <w:pPr>
        <w:pStyle w:val="ListParagraph"/>
        <w:numPr>
          <w:ilvl w:val="0"/>
          <w:numId w:val="1"/>
        </w:numPr>
        <w:rPr>
          <w:rFonts w:cs="Times New Roman"/>
        </w:rPr>
      </w:pPr>
      <w:r w:rsidRPr="008B383F">
        <w:t>Evaluate the effectiveness of family teaching to identify further teaching needs.</w:t>
      </w:r>
    </w:p>
    <w:p w14:paraId="59E22619" w14:textId="77777777" w:rsidR="00ED4876" w:rsidRPr="008B383F" w:rsidRDefault="00ED4876" w:rsidP="00ED4876">
      <w:pPr>
        <w:pStyle w:val="ListParagraph"/>
        <w:numPr>
          <w:ilvl w:val="0"/>
          <w:numId w:val="1"/>
        </w:numPr>
        <w:rPr>
          <w:rFonts w:cs="Times New Roman"/>
        </w:rPr>
      </w:pPr>
      <w:r w:rsidRPr="008B383F">
        <w:rPr>
          <w:rFonts w:cs="Times New Roman"/>
        </w:rPr>
        <w:t>Describe the roles of varied ambulatory care team members in coordinating the care of a child with a chronic health condition.</w:t>
      </w:r>
    </w:p>
    <w:p w14:paraId="53DC6F2A" w14:textId="77777777" w:rsidR="00ED4876" w:rsidRPr="008B383F" w:rsidRDefault="00FC7B04" w:rsidP="00ED4876">
      <w:pPr>
        <w:spacing w:line="240" w:lineRule="auto"/>
        <w:rPr>
          <w:rFonts w:cstheme="minorHAnsi"/>
        </w:rPr>
      </w:pPr>
      <w:r>
        <w:rPr>
          <w:rFonts w:cstheme="minorHAnsi"/>
        </w:rPr>
        <w:pict w14:anchorId="0BD98ECB">
          <v:rect id="_x0000_i1028" style="width:0;height:1.5pt" o:hralign="center" o:hrstd="t" o:hrnoshade="t" o:hr="t" fillcolor="#333" stroked="f"/>
        </w:pict>
      </w:r>
    </w:p>
    <w:p w14:paraId="4AA16F2E" w14:textId="77777777" w:rsidR="00ED4876" w:rsidRPr="008B383F" w:rsidRDefault="00ED4876" w:rsidP="00ED4876">
      <w:pPr>
        <w:pStyle w:val="NormalWeb"/>
        <w:spacing w:before="0" w:beforeAutospacing="0" w:after="120" w:afterAutospacing="0"/>
        <w:rPr>
          <w:rFonts w:asciiTheme="minorHAnsi" w:hAnsiTheme="minorHAnsi" w:cstheme="minorHAnsi"/>
          <w:sz w:val="22"/>
          <w:szCs w:val="22"/>
        </w:rPr>
      </w:pPr>
      <w:r w:rsidRPr="008B383F">
        <w:rPr>
          <w:rStyle w:val="Strong"/>
          <w:rFonts w:asciiTheme="minorHAnsi" w:hAnsiTheme="minorHAnsi" w:cstheme="minorHAnsi"/>
          <w:sz w:val="22"/>
          <w:szCs w:val="22"/>
        </w:rPr>
        <w:t xml:space="preserve">Expectations </w:t>
      </w:r>
    </w:p>
    <w:p w14:paraId="2E331825" w14:textId="77777777" w:rsidR="00ED4876" w:rsidRPr="008B383F" w:rsidRDefault="00ED4876" w:rsidP="00ED4876">
      <w:pPr>
        <w:pStyle w:val="NormalWeb"/>
        <w:spacing w:before="0" w:beforeAutospacing="0" w:after="0" w:afterAutospacing="0"/>
        <w:rPr>
          <w:rFonts w:asciiTheme="minorHAnsi" w:hAnsiTheme="minorHAnsi" w:cstheme="minorHAnsi"/>
          <w:sz w:val="22"/>
          <w:szCs w:val="22"/>
        </w:rPr>
      </w:pPr>
      <w:r w:rsidRPr="008B383F">
        <w:rPr>
          <w:rFonts w:asciiTheme="minorHAnsi" w:hAnsiTheme="minorHAnsi" w:cstheme="minorHAnsi"/>
          <w:sz w:val="22"/>
          <w:szCs w:val="22"/>
        </w:rPr>
        <w:t xml:space="preserve">Learners </w:t>
      </w:r>
      <w:proofErr w:type="gramStart"/>
      <w:r w:rsidRPr="008B383F">
        <w:rPr>
          <w:rFonts w:asciiTheme="minorHAnsi" w:hAnsiTheme="minorHAnsi" w:cstheme="minorHAnsi"/>
          <w:sz w:val="22"/>
          <w:szCs w:val="22"/>
        </w:rPr>
        <w:t>are expected</w:t>
      </w:r>
      <w:proofErr w:type="gramEnd"/>
      <w:r w:rsidRPr="008B383F">
        <w:rPr>
          <w:rFonts w:asciiTheme="minorHAnsi" w:hAnsiTheme="minorHAnsi" w:cstheme="minorHAnsi"/>
          <w:sz w:val="22"/>
          <w:szCs w:val="22"/>
        </w:rPr>
        <w:t xml:space="preserve"> to arrive having (1) fully reviewed this student guide, (2) completed the assigned readings and videos, and (3) completed the application questions. All students are expected to have the first </w:t>
      </w:r>
      <w:proofErr w:type="gramStart"/>
      <w:r w:rsidRPr="008B383F">
        <w:rPr>
          <w:rFonts w:asciiTheme="minorHAnsi" w:hAnsiTheme="minorHAnsi" w:cstheme="minorHAnsi"/>
          <w:sz w:val="22"/>
          <w:szCs w:val="22"/>
        </w:rPr>
        <w:t>2</w:t>
      </w:r>
      <w:proofErr w:type="gramEnd"/>
      <w:r w:rsidRPr="008B383F">
        <w:rPr>
          <w:rFonts w:asciiTheme="minorHAnsi" w:hAnsiTheme="minorHAnsi" w:cstheme="minorHAnsi"/>
          <w:sz w:val="22"/>
          <w:szCs w:val="22"/>
        </w:rPr>
        <w:t xml:space="preserve"> pages of the </w:t>
      </w:r>
      <w:hyperlink r:id="rId11" w:history="1">
        <w:r w:rsidRPr="00DB3B0B">
          <w:rPr>
            <w:rStyle w:val="Hyperlink"/>
            <w:rFonts w:asciiTheme="minorHAnsi" w:hAnsiTheme="minorHAnsi" w:cstheme="minorHAnsi"/>
            <w:sz w:val="22"/>
            <w:szCs w:val="22"/>
          </w:rPr>
          <w:t>Seattle Children’s Hospital Asthma Pathway</w:t>
        </w:r>
      </w:hyperlink>
      <w:r>
        <w:rPr>
          <w:rFonts w:asciiTheme="minorHAnsi" w:hAnsiTheme="minorHAnsi" w:cstheme="minorHAnsi"/>
          <w:color w:val="333333"/>
          <w:sz w:val="22"/>
          <w:szCs w:val="22"/>
        </w:rPr>
        <w:t xml:space="preserve"> </w:t>
      </w:r>
      <w:r w:rsidRPr="008B383F">
        <w:rPr>
          <w:rFonts w:asciiTheme="minorHAnsi" w:hAnsiTheme="minorHAnsi" w:cstheme="minorHAnsi"/>
          <w:sz w:val="22"/>
          <w:szCs w:val="22"/>
        </w:rPr>
        <w:t xml:space="preserve">ready to use (if assigned the nurse role) or follow along (if an observer). Students </w:t>
      </w:r>
      <w:proofErr w:type="gramStart"/>
      <w:r w:rsidRPr="008B383F">
        <w:rPr>
          <w:rFonts w:asciiTheme="minorHAnsi" w:hAnsiTheme="minorHAnsi" w:cstheme="minorHAnsi"/>
          <w:sz w:val="22"/>
          <w:szCs w:val="22"/>
        </w:rPr>
        <w:t>are also expected</w:t>
      </w:r>
      <w:proofErr w:type="gramEnd"/>
      <w:r w:rsidRPr="008B383F">
        <w:rPr>
          <w:rFonts w:asciiTheme="minorHAnsi" w:hAnsiTheme="minorHAnsi" w:cstheme="minorHAnsi"/>
          <w:sz w:val="22"/>
          <w:szCs w:val="22"/>
        </w:rPr>
        <w:t xml:space="preserve"> to have the Observer Form to complete should they be assigned that role.</w:t>
      </w:r>
    </w:p>
    <w:p w14:paraId="79321483" w14:textId="77777777" w:rsidR="00ED4876" w:rsidRPr="00DB3B0B" w:rsidRDefault="00ED4876" w:rsidP="00ED4876">
      <w:pPr>
        <w:pStyle w:val="NormalWeb"/>
        <w:rPr>
          <w:rFonts w:asciiTheme="minorHAnsi" w:hAnsiTheme="minorHAnsi" w:cstheme="minorHAnsi"/>
          <w:sz w:val="22"/>
          <w:szCs w:val="22"/>
        </w:rPr>
      </w:pPr>
      <w:r w:rsidRPr="008B383F">
        <w:rPr>
          <w:rFonts w:asciiTheme="minorHAnsi" w:hAnsiTheme="minorHAnsi" w:cstheme="minorHAnsi"/>
          <w:sz w:val="22"/>
          <w:szCs w:val="22"/>
        </w:rPr>
        <w:t xml:space="preserve">The clinical scenario will be an unscheduled family clinic visit with a </w:t>
      </w:r>
      <w:proofErr w:type="gramStart"/>
      <w:r w:rsidRPr="008B383F">
        <w:rPr>
          <w:rFonts w:asciiTheme="minorHAnsi" w:hAnsiTheme="minorHAnsi" w:cstheme="minorHAnsi"/>
          <w:sz w:val="22"/>
          <w:szCs w:val="22"/>
        </w:rPr>
        <w:t>9 year old</w:t>
      </w:r>
      <w:proofErr w:type="gramEnd"/>
      <w:r w:rsidRPr="008B383F">
        <w:rPr>
          <w:rFonts w:asciiTheme="minorHAnsi" w:hAnsiTheme="minorHAnsi" w:cstheme="minorHAnsi"/>
          <w:sz w:val="22"/>
          <w:szCs w:val="22"/>
        </w:rPr>
        <w:t xml:space="preserve"> boy experiencing an asthma exacerbation, and his accompanying parent. </w:t>
      </w:r>
      <w:proofErr w:type="gramStart"/>
      <w:r w:rsidRPr="008B383F">
        <w:rPr>
          <w:rFonts w:asciiTheme="minorHAnsi" w:hAnsiTheme="minorHAnsi" w:cstheme="minorHAnsi"/>
          <w:sz w:val="22"/>
          <w:szCs w:val="22"/>
        </w:rPr>
        <w:t>You’ll</w:t>
      </w:r>
      <w:proofErr w:type="gramEnd"/>
      <w:r w:rsidRPr="008B383F">
        <w:rPr>
          <w:rFonts w:asciiTheme="minorHAnsi" w:hAnsiTheme="minorHAnsi" w:cstheme="minorHAnsi"/>
          <w:sz w:val="22"/>
          <w:szCs w:val="22"/>
        </w:rPr>
        <w:t xml:space="preserve"> initially assess the patient and talk to the parent to make a nursing judgment on the urgency of care, using the Seattle Children’s asthma pathway. After your assessment, </w:t>
      </w:r>
      <w:proofErr w:type="gramStart"/>
      <w:r w:rsidRPr="008B383F">
        <w:rPr>
          <w:rFonts w:asciiTheme="minorHAnsi" w:hAnsiTheme="minorHAnsi" w:cstheme="minorHAnsi"/>
          <w:sz w:val="22"/>
          <w:szCs w:val="22"/>
        </w:rPr>
        <w:t>you’ll</w:t>
      </w:r>
      <w:proofErr w:type="gramEnd"/>
      <w:r w:rsidRPr="008B383F">
        <w:rPr>
          <w:rFonts w:asciiTheme="minorHAnsi" w:hAnsiTheme="minorHAnsi" w:cstheme="minorHAnsi"/>
          <w:sz w:val="22"/>
          <w:szCs w:val="22"/>
        </w:rPr>
        <w:t xml:space="preserve"> give SBAR report to the provider. </w:t>
      </w:r>
      <w:proofErr w:type="gramStart"/>
      <w:r w:rsidRPr="008B383F">
        <w:rPr>
          <w:rFonts w:asciiTheme="minorHAnsi" w:hAnsiTheme="minorHAnsi" w:cstheme="minorHAnsi"/>
          <w:sz w:val="22"/>
          <w:szCs w:val="22"/>
        </w:rPr>
        <w:t>We’ll</w:t>
      </w:r>
      <w:proofErr w:type="gramEnd"/>
      <w:r w:rsidRPr="008B383F">
        <w:rPr>
          <w:rFonts w:asciiTheme="minorHAnsi" w:hAnsiTheme="minorHAnsi" w:cstheme="minorHAnsi"/>
          <w:sz w:val="22"/>
          <w:szCs w:val="22"/>
        </w:rPr>
        <w:t xml:space="preserve"> take a quick pause in which we assume the provider sees the patient, then will give orders. Finally, </w:t>
      </w:r>
      <w:proofErr w:type="gramStart"/>
      <w:r w:rsidRPr="008B383F">
        <w:rPr>
          <w:rFonts w:asciiTheme="minorHAnsi" w:hAnsiTheme="minorHAnsi" w:cstheme="minorHAnsi"/>
          <w:sz w:val="22"/>
          <w:szCs w:val="22"/>
        </w:rPr>
        <w:t>you’ll</w:t>
      </w:r>
      <w:proofErr w:type="gramEnd"/>
      <w:r w:rsidRPr="008B383F">
        <w:rPr>
          <w:rFonts w:asciiTheme="minorHAnsi" w:hAnsiTheme="minorHAnsi" w:cstheme="minorHAnsi"/>
          <w:sz w:val="22"/>
          <w:szCs w:val="22"/>
        </w:rPr>
        <w:t xml:space="preserve"> carry out the provider’s orders and provide teaching to the patient and child. </w:t>
      </w:r>
    </w:p>
    <w:p w14:paraId="1149D3F6" w14:textId="77777777" w:rsidR="00ED4876" w:rsidRPr="008B383F" w:rsidRDefault="00ED4876" w:rsidP="00ED4876">
      <w:pPr>
        <w:pStyle w:val="NormalWeb"/>
        <w:rPr>
          <w:rFonts w:asciiTheme="minorHAnsi" w:hAnsiTheme="minorHAnsi" w:cstheme="minorHAnsi"/>
          <w:sz w:val="22"/>
          <w:szCs w:val="22"/>
        </w:rPr>
      </w:pPr>
      <w:r w:rsidRPr="008B383F">
        <w:rPr>
          <w:rFonts w:asciiTheme="minorHAnsi" w:hAnsiTheme="minorHAnsi" w:cstheme="minorHAnsi"/>
          <w:sz w:val="22"/>
          <w:szCs w:val="22"/>
        </w:rPr>
        <w:t xml:space="preserve">The </w:t>
      </w:r>
      <w:r>
        <w:rPr>
          <w:rFonts w:asciiTheme="minorHAnsi" w:hAnsiTheme="minorHAnsi" w:cstheme="minorHAnsi"/>
          <w:sz w:val="22"/>
          <w:szCs w:val="22"/>
        </w:rPr>
        <w:t>brief</w:t>
      </w:r>
      <w:r w:rsidRPr="008B383F">
        <w:rPr>
          <w:rFonts w:asciiTheme="minorHAnsi" w:hAnsiTheme="minorHAnsi" w:cstheme="minorHAnsi"/>
          <w:sz w:val="22"/>
          <w:szCs w:val="22"/>
        </w:rPr>
        <w:t>ing, scenario, and debriefing will take about 90 minutes.</w:t>
      </w:r>
    </w:p>
    <w:p w14:paraId="58554D45" w14:textId="77777777" w:rsidR="00ED4876" w:rsidRPr="008B383F" w:rsidRDefault="00FC7B04" w:rsidP="00ED4876">
      <w:pPr>
        <w:spacing w:line="240" w:lineRule="auto"/>
        <w:rPr>
          <w:rFonts w:cstheme="minorHAnsi"/>
        </w:rPr>
      </w:pPr>
      <w:r>
        <w:rPr>
          <w:rFonts w:cstheme="minorHAnsi"/>
        </w:rPr>
        <w:pict w14:anchorId="3447ADF4">
          <v:rect id="_x0000_i1029" style="width:0;height:1.5pt" o:hralign="center" o:hrstd="t" o:hrnoshade="t" o:hr="t" fillcolor="#333" stroked="f"/>
        </w:pict>
      </w:r>
    </w:p>
    <w:p w14:paraId="5B824627" w14:textId="77777777" w:rsidR="00ED4876" w:rsidRPr="008B383F" w:rsidRDefault="00ED4876" w:rsidP="00ED4876">
      <w:pPr>
        <w:pStyle w:val="NormalWeb"/>
        <w:spacing w:before="0" w:beforeAutospacing="0" w:after="0" w:afterAutospacing="0"/>
        <w:rPr>
          <w:rFonts w:asciiTheme="minorHAnsi" w:hAnsiTheme="minorHAnsi" w:cstheme="minorHAnsi"/>
          <w:sz w:val="22"/>
          <w:szCs w:val="22"/>
        </w:rPr>
      </w:pPr>
      <w:r w:rsidRPr="008B383F">
        <w:rPr>
          <w:rStyle w:val="Strong"/>
          <w:rFonts w:asciiTheme="minorHAnsi" w:hAnsiTheme="minorHAnsi" w:cstheme="minorHAnsi"/>
          <w:sz w:val="22"/>
          <w:szCs w:val="22"/>
        </w:rPr>
        <w:lastRenderedPageBreak/>
        <w:t>Topics</w:t>
      </w:r>
    </w:p>
    <w:p w14:paraId="2FCA2A33" w14:textId="77777777" w:rsidR="00ED4876" w:rsidRDefault="00ED4876" w:rsidP="00ED4876">
      <w:pPr>
        <w:numPr>
          <w:ilvl w:val="0"/>
          <w:numId w:val="2"/>
        </w:numPr>
        <w:spacing w:after="0" w:line="240" w:lineRule="auto"/>
        <w:rPr>
          <w:rFonts w:cstheme="minorHAnsi"/>
        </w:rPr>
        <w:sectPr w:rsidR="00ED4876" w:rsidSect="009C41B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79C1ACCF" w14:textId="77777777" w:rsidR="00ED4876" w:rsidRPr="008B383F" w:rsidRDefault="00ED4876" w:rsidP="00ED4876">
      <w:pPr>
        <w:numPr>
          <w:ilvl w:val="0"/>
          <w:numId w:val="2"/>
        </w:numPr>
        <w:spacing w:after="0" w:line="240" w:lineRule="auto"/>
        <w:rPr>
          <w:rFonts w:cstheme="minorHAnsi"/>
        </w:rPr>
      </w:pPr>
      <w:r w:rsidRPr="008B383F">
        <w:rPr>
          <w:rFonts w:cstheme="minorHAnsi"/>
        </w:rPr>
        <w:t xml:space="preserve">Asthma </w:t>
      </w:r>
    </w:p>
    <w:p w14:paraId="160F6994" w14:textId="77777777" w:rsidR="00ED4876" w:rsidRPr="008B383F" w:rsidRDefault="00ED4876" w:rsidP="00ED4876">
      <w:pPr>
        <w:numPr>
          <w:ilvl w:val="0"/>
          <w:numId w:val="2"/>
        </w:numPr>
        <w:spacing w:after="0" w:line="240" w:lineRule="auto"/>
        <w:rPr>
          <w:rFonts w:cstheme="minorHAnsi"/>
        </w:rPr>
      </w:pPr>
      <w:r w:rsidRPr="008B383F">
        <w:rPr>
          <w:rFonts w:cstheme="minorHAnsi"/>
        </w:rPr>
        <w:t>Care pathway</w:t>
      </w:r>
    </w:p>
    <w:p w14:paraId="6852074A" w14:textId="77777777" w:rsidR="00ED4876" w:rsidRPr="008B383F" w:rsidRDefault="00ED4876" w:rsidP="00ED4876">
      <w:pPr>
        <w:numPr>
          <w:ilvl w:val="0"/>
          <w:numId w:val="2"/>
        </w:numPr>
        <w:spacing w:before="100" w:beforeAutospacing="1" w:after="100" w:afterAutospacing="1" w:line="240" w:lineRule="auto"/>
        <w:rPr>
          <w:rFonts w:cstheme="minorHAnsi"/>
        </w:rPr>
      </w:pPr>
      <w:r w:rsidRPr="008B383F">
        <w:rPr>
          <w:rFonts w:cstheme="minorHAnsi"/>
        </w:rPr>
        <w:t>Pediatric care</w:t>
      </w:r>
    </w:p>
    <w:p w14:paraId="2DEE8863" w14:textId="77777777" w:rsidR="00ED4876" w:rsidRPr="008B383F" w:rsidRDefault="00ED4876" w:rsidP="00ED4876">
      <w:pPr>
        <w:numPr>
          <w:ilvl w:val="0"/>
          <w:numId w:val="2"/>
        </w:numPr>
        <w:spacing w:before="100" w:beforeAutospacing="1" w:after="100" w:afterAutospacing="1" w:line="240" w:lineRule="auto"/>
        <w:rPr>
          <w:rFonts w:cstheme="minorHAnsi"/>
        </w:rPr>
      </w:pPr>
      <w:r w:rsidRPr="008B383F">
        <w:rPr>
          <w:rFonts w:cstheme="minorHAnsi"/>
        </w:rPr>
        <w:t>Family-centered care</w:t>
      </w:r>
    </w:p>
    <w:p w14:paraId="32F30406" w14:textId="77777777" w:rsidR="00ED4876" w:rsidRPr="008B383F" w:rsidRDefault="00ED4876" w:rsidP="00ED4876">
      <w:pPr>
        <w:numPr>
          <w:ilvl w:val="0"/>
          <w:numId w:val="2"/>
        </w:numPr>
        <w:spacing w:before="100" w:beforeAutospacing="1" w:after="100" w:afterAutospacing="1" w:line="240" w:lineRule="auto"/>
        <w:rPr>
          <w:rFonts w:cstheme="minorHAnsi"/>
        </w:rPr>
      </w:pPr>
      <w:r w:rsidRPr="008B383F">
        <w:rPr>
          <w:rFonts w:cstheme="minorHAnsi"/>
        </w:rPr>
        <w:t>SBAR communication</w:t>
      </w:r>
    </w:p>
    <w:p w14:paraId="2FEE2DA7" w14:textId="77777777" w:rsidR="00ED4876" w:rsidRPr="008B383F" w:rsidRDefault="00ED4876" w:rsidP="00ED4876">
      <w:pPr>
        <w:numPr>
          <w:ilvl w:val="0"/>
          <w:numId w:val="2"/>
        </w:numPr>
        <w:spacing w:before="100" w:beforeAutospacing="1" w:after="100" w:afterAutospacing="1" w:line="240" w:lineRule="auto"/>
        <w:rPr>
          <w:rFonts w:cstheme="minorHAnsi"/>
        </w:rPr>
      </w:pPr>
      <w:r w:rsidRPr="008B383F">
        <w:rPr>
          <w:rFonts w:cstheme="minorHAnsi"/>
        </w:rPr>
        <w:t>Medication administration (oral and inhaled)</w:t>
      </w:r>
    </w:p>
    <w:p w14:paraId="5F5A207B" w14:textId="77777777" w:rsidR="00ED4876" w:rsidRDefault="00ED4876" w:rsidP="00ED4876">
      <w:pPr>
        <w:numPr>
          <w:ilvl w:val="0"/>
          <w:numId w:val="2"/>
        </w:numPr>
        <w:spacing w:before="100" w:beforeAutospacing="1" w:after="100" w:afterAutospacing="1" w:line="240" w:lineRule="auto"/>
        <w:rPr>
          <w:rFonts w:cstheme="minorHAnsi"/>
        </w:rPr>
        <w:sectPr w:rsidR="00ED4876" w:rsidSect="00D70D57">
          <w:type w:val="continuous"/>
          <w:pgSz w:w="12240" w:h="15840"/>
          <w:pgMar w:top="1440" w:right="1440" w:bottom="1440" w:left="1440" w:header="720" w:footer="720" w:gutter="0"/>
          <w:cols w:num="2" w:space="720"/>
          <w:docGrid w:linePitch="360"/>
        </w:sectPr>
      </w:pPr>
      <w:r>
        <w:rPr>
          <w:rFonts w:cstheme="minorHAnsi"/>
        </w:rPr>
        <w:t>Patient teaching</w:t>
      </w:r>
    </w:p>
    <w:p w14:paraId="1F9CED18" w14:textId="77777777" w:rsidR="00ED4876" w:rsidRPr="008B383F" w:rsidRDefault="00FC7B04" w:rsidP="00ED4876">
      <w:pPr>
        <w:spacing w:line="240" w:lineRule="auto"/>
        <w:rPr>
          <w:rFonts w:cstheme="minorHAnsi"/>
        </w:rPr>
      </w:pPr>
      <w:r>
        <w:rPr>
          <w:rFonts w:cstheme="minorHAnsi"/>
        </w:rPr>
        <w:pict w14:anchorId="3CE949ED">
          <v:rect id="_x0000_i1030" style="width:0;height:1.5pt" o:hralign="center" o:hrstd="t" o:hrnoshade="t" o:hr="t" fillcolor="#333" stroked="f"/>
        </w:pict>
      </w:r>
    </w:p>
    <w:p w14:paraId="62408676" w14:textId="77777777" w:rsidR="00ED4876" w:rsidRPr="008B383F" w:rsidRDefault="00ED4876" w:rsidP="00ED4876">
      <w:pPr>
        <w:pStyle w:val="NormalWeb"/>
        <w:rPr>
          <w:rFonts w:asciiTheme="minorHAnsi" w:hAnsiTheme="minorHAnsi" w:cstheme="minorHAnsi"/>
          <w:sz w:val="22"/>
          <w:szCs w:val="22"/>
        </w:rPr>
      </w:pPr>
      <w:r w:rsidRPr="008B383F">
        <w:rPr>
          <w:rStyle w:val="Strong"/>
          <w:rFonts w:asciiTheme="minorHAnsi" w:hAnsiTheme="minorHAnsi" w:cstheme="minorHAnsi"/>
          <w:sz w:val="22"/>
          <w:szCs w:val="22"/>
        </w:rPr>
        <w:t>Preparation (Readings and Videos)</w:t>
      </w:r>
    </w:p>
    <w:p w14:paraId="6073476A" w14:textId="77777777" w:rsidR="00ED4876" w:rsidRPr="008B383F" w:rsidRDefault="00ED4876" w:rsidP="00ED4876">
      <w:pPr>
        <w:pStyle w:val="NormalWeb"/>
        <w:rPr>
          <w:rFonts w:asciiTheme="minorHAnsi" w:hAnsiTheme="minorHAnsi" w:cstheme="minorHAnsi"/>
          <w:sz w:val="22"/>
          <w:szCs w:val="22"/>
        </w:rPr>
      </w:pPr>
      <w:r w:rsidRPr="008B383F">
        <w:rPr>
          <w:rFonts w:asciiTheme="minorHAnsi" w:hAnsiTheme="minorHAnsi" w:cstheme="minorHAnsi"/>
          <w:sz w:val="22"/>
          <w:szCs w:val="22"/>
        </w:rPr>
        <w:t xml:space="preserve">For this simulation, you will need to be generally familiar with treating an acute asthma exacerbation and managing chronic asthma. The preparation materials </w:t>
      </w:r>
      <w:proofErr w:type="gramStart"/>
      <w:r w:rsidRPr="008B383F">
        <w:rPr>
          <w:rFonts w:asciiTheme="minorHAnsi" w:hAnsiTheme="minorHAnsi" w:cstheme="minorHAnsi"/>
          <w:sz w:val="22"/>
          <w:szCs w:val="22"/>
        </w:rPr>
        <w:t>are listed</w:t>
      </w:r>
      <w:proofErr w:type="gramEnd"/>
      <w:r w:rsidRPr="008B383F">
        <w:rPr>
          <w:rFonts w:asciiTheme="minorHAnsi" w:hAnsiTheme="minorHAnsi" w:cstheme="minorHAnsi"/>
          <w:sz w:val="22"/>
          <w:szCs w:val="22"/>
        </w:rPr>
        <w:t xml:space="preserve"> below, along with how you should focus as you review these materials</w:t>
      </w:r>
    </w:p>
    <w:p w14:paraId="41879296" w14:textId="77777777" w:rsidR="00ED4876" w:rsidRPr="008B383F" w:rsidRDefault="00ED4876" w:rsidP="00ED4876">
      <w:pPr>
        <w:pStyle w:val="NormalWeb"/>
        <w:rPr>
          <w:rFonts w:asciiTheme="minorHAnsi" w:hAnsiTheme="minorHAnsi" w:cstheme="minorHAnsi"/>
          <w:sz w:val="22"/>
          <w:szCs w:val="22"/>
        </w:rPr>
      </w:pPr>
      <w:r w:rsidRPr="008B383F">
        <w:rPr>
          <w:rFonts w:asciiTheme="minorHAnsi" w:hAnsiTheme="minorHAnsi" w:cstheme="minorHAnsi"/>
          <w:b/>
          <w:sz w:val="22"/>
          <w:szCs w:val="22"/>
        </w:rPr>
        <w:t>Asthma assessment &amp; treatment</w:t>
      </w:r>
    </w:p>
    <w:p w14:paraId="090F5F9C" w14:textId="77777777" w:rsidR="00ED4876" w:rsidRPr="008B383F" w:rsidRDefault="00ED4876" w:rsidP="00ED4876">
      <w:pPr>
        <w:pStyle w:val="NormalWeb"/>
        <w:numPr>
          <w:ilvl w:val="0"/>
          <w:numId w:val="4"/>
        </w:numPr>
        <w:rPr>
          <w:rFonts w:asciiTheme="minorHAnsi" w:hAnsiTheme="minorHAnsi" w:cstheme="minorHAnsi"/>
          <w:sz w:val="22"/>
          <w:szCs w:val="22"/>
        </w:rPr>
      </w:pPr>
      <w:r w:rsidRPr="008B383F">
        <w:rPr>
          <w:rFonts w:asciiTheme="minorHAnsi" w:hAnsiTheme="minorHAnsi" w:cstheme="minorHAnsi"/>
          <w:i/>
          <w:sz w:val="22"/>
          <w:szCs w:val="22"/>
        </w:rPr>
        <w:t xml:space="preserve">Asthma. </w:t>
      </w:r>
      <w:r w:rsidRPr="008B383F">
        <w:rPr>
          <w:rFonts w:asciiTheme="minorHAnsi" w:hAnsiTheme="minorHAnsi" w:cstheme="minorHAnsi"/>
          <w:sz w:val="22"/>
          <w:szCs w:val="22"/>
        </w:rPr>
        <w:t>(</w:t>
      </w:r>
      <w:r>
        <w:rPr>
          <w:rFonts w:asciiTheme="minorHAnsi" w:hAnsiTheme="minorHAnsi" w:cstheme="minorHAnsi"/>
          <w:sz w:val="22"/>
          <w:szCs w:val="22"/>
        </w:rPr>
        <w:t>March 24, 2022</w:t>
      </w:r>
      <w:r w:rsidRPr="008B383F">
        <w:rPr>
          <w:rFonts w:asciiTheme="minorHAnsi" w:hAnsiTheme="minorHAnsi" w:cstheme="minorHAnsi"/>
          <w:sz w:val="22"/>
          <w:szCs w:val="22"/>
        </w:rPr>
        <w:t xml:space="preserve">). National Heart, Lung, and Blood Institute. Retrieved from </w:t>
      </w:r>
      <w:hyperlink r:id="rId18" w:history="1">
        <w:r w:rsidRPr="000E7FD2">
          <w:rPr>
            <w:rStyle w:val="Hyperlink"/>
            <w:rFonts w:asciiTheme="minorHAnsi" w:hAnsiTheme="minorHAnsi" w:cstheme="minorHAnsi"/>
            <w:sz w:val="22"/>
            <w:szCs w:val="22"/>
          </w:rPr>
          <w:t>https://www.nhlbi.nih.gov/health-topics/asthma</w:t>
        </w:r>
      </w:hyperlink>
      <w:r>
        <w:rPr>
          <w:rFonts w:asciiTheme="minorHAnsi" w:hAnsiTheme="minorHAnsi" w:cstheme="minorHAnsi"/>
          <w:color w:val="333333"/>
          <w:sz w:val="22"/>
          <w:szCs w:val="22"/>
        </w:rPr>
        <w:t xml:space="preserve">. </w:t>
      </w:r>
      <w:r w:rsidRPr="008B383F">
        <w:rPr>
          <w:rFonts w:asciiTheme="minorHAnsi" w:hAnsiTheme="minorHAnsi" w:cstheme="minorHAnsi"/>
          <w:sz w:val="22"/>
          <w:szCs w:val="22"/>
        </w:rPr>
        <w:t>This website is oriented toward educating patients, but it provides an excellent overview of asthma, including treatments. As you review the website, think about how you would also use this information in teaching a parent and child. Make sure you clearly understand the purpose of short term and controller medications (under “Treatment”).</w:t>
      </w:r>
    </w:p>
    <w:p w14:paraId="2DD3925B" w14:textId="77777777" w:rsidR="00ED4876" w:rsidRPr="008B383F" w:rsidRDefault="00ED4876" w:rsidP="00ED4876">
      <w:pPr>
        <w:pStyle w:val="NormalWeb"/>
        <w:numPr>
          <w:ilvl w:val="0"/>
          <w:numId w:val="4"/>
        </w:numPr>
        <w:rPr>
          <w:rFonts w:asciiTheme="minorHAnsi" w:hAnsiTheme="minorHAnsi" w:cstheme="minorHAnsi"/>
          <w:sz w:val="22"/>
          <w:szCs w:val="22"/>
        </w:rPr>
      </w:pPr>
      <w:r w:rsidRPr="008B383F">
        <w:rPr>
          <w:rFonts w:asciiTheme="minorHAnsi" w:hAnsiTheme="minorHAnsi" w:cstheme="minorHAnsi"/>
          <w:sz w:val="22"/>
          <w:szCs w:val="22"/>
        </w:rPr>
        <w:t>Seattle Children’s Hospital</w:t>
      </w:r>
      <w:r w:rsidRPr="00BD30F2">
        <w:rPr>
          <w:rFonts w:asciiTheme="minorHAnsi" w:hAnsiTheme="minorHAnsi" w:cstheme="minorHAnsi"/>
          <w:color w:val="333333"/>
          <w:sz w:val="22"/>
          <w:szCs w:val="22"/>
        </w:rPr>
        <w:t xml:space="preserve"> </w:t>
      </w:r>
      <w:hyperlink r:id="rId19" w:anchor=":~:text=Phase%20Change%20by%20Respiratory%20Score%20is%20the%20standard,%C2%B7%20Provider%20to%20assess%20pt%20every%202-3%20hrs" w:history="1">
        <w:r w:rsidRPr="00BD30F2">
          <w:rPr>
            <w:rStyle w:val="Hyperlink"/>
            <w:rFonts w:asciiTheme="minorHAnsi" w:hAnsiTheme="minorHAnsi" w:cstheme="minorHAnsi"/>
            <w:sz w:val="22"/>
            <w:szCs w:val="22"/>
          </w:rPr>
          <w:t>Asthma Pathway</w:t>
        </w:r>
      </w:hyperlink>
      <w:r w:rsidRPr="008B383F">
        <w:rPr>
          <w:rFonts w:asciiTheme="minorHAnsi" w:hAnsiTheme="minorHAnsi" w:cstheme="minorHAnsi"/>
          <w:sz w:val="22"/>
          <w:szCs w:val="22"/>
        </w:rPr>
        <w:t>. Read pages 1, 2, and 6 (“Criteria and Respiratory Score”, “ED Management”, and “Respiratory Scoring Tool”). You will apply this pathway during the scenario for planning acute care management. It is optional to skim the remainder.</w:t>
      </w:r>
    </w:p>
    <w:p w14:paraId="28A266C1" w14:textId="77777777" w:rsidR="00ED4876" w:rsidRPr="008B383F" w:rsidRDefault="00ED4876" w:rsidP="00ED4876">
      <w:pPr>
        <w:pStyle w:val="NormalWeb"/>
        <w:rPr>
          <w:rFonts w:asciiTheme="minorHAnsi" w:hAnsiTheme="minorHAnsi" w:cstheme="minorHAnsi"/>
          <w:b/>
          <w:sz w:val="22"/>
          <w:szCs w:val="22"/>
        </w:rPr>
      </w:pPr>
      <w:r w:rsidRPr="008B383F">
        <w:rPr>
          <w:rFonts w:asciiTheme="minorHAnsi" w:hAnsiTheme="minorHAnsi" w:cstheme="minorHAnsi"/>
          <w:b/>
          <w:sz w:val="22"/>
          <w:szCs w:val="22"/>
        </w:rPr>
        <w:t xml:space="preserve">Patient Education Materials – In addition to reviewing the NHLBI Website linked above, review the materials </w:t>
      </w:r>
      <w:proofErr w:type="gramStart"/>
      <w:r w:rsidRPr="008B383F">
        <w:rPr>
          <w:rFonts w:asciiTheme="minorHAnsi" w:hAnsiTheme="minorHAnsi" w:cstheme="minorHAnsi"/>
          <w:b/>
          <w:sz w:val="22"/>
          <w:szCs w:val="22"/>
        </w:rPr>
        <w:t>listed below to be prepared</w:t>
      </w:r>
      <w:proofErr w:type="gramEnd"/>
      <w:r w:rsidRPr="008B383F">
        <w:rPr>
          <w:rFonts w:asciiTheme="minorHAnsi" w:hAnsiTheme="minorHAnsi" w:cstheme="minorHAnsi"/>
          <w:b/>
          <w:sz w:val="22"/>
          <w:szCs w:val="22"/>
        </w:rPr>
        <w:t xml:space="preserve"> to provide patient education.</w:t>
      </w:r>
    </w:p>
    <w:p w14:paraId="794CCEB4" w14:textId="77777777" w:rsidR="00ED4876" w:rsidRPr="008B383F" w:rsidRDefault="00ED4876" w:rsidP="00ED4876">
      <w:pPr>
        <w:pStyle w:val="NormalWeb"/>
        <w:numPr>
          <w:ilvl w:val="0"/>
          <w:numId w:val="5"/>
        </w:numPr>
        <w:rPr>
          <w:rFonts w:asciiTheme="minorHAnsi" w:hAnsiTheme="minorHAnsi" w:cstheme="minorHAnsi"/>
          <w:i/>
          <w:sz w:val="22"/>
          <w:szCs w:val="22"/>
        </w:rPr>
      </w:pPr>
      <w:r w:rsidRPr="008B383F">
        <w:rPr>
          <w:rFonts w:asciiTheme="minorHAnsi" w:hAnsiTheme="minorHAnsi" w:cstheme="minorHAnsi"/>
          <w:i/>
          <w:sz w:val="22"/>
          <w:szCs w:val="22"/>
        </w:rPr>
        <w:t xml:space="preserve">How to use your inhaler correctly. </w:t>
      </w:r>
      <w:r w:rsidRPr="008B383F">
        <w:rPr>
          <w:rFonts w:asciiTheme="minorHAnsi" w:hAnsiTheme="minorHAnsi" w:cstheme="minorHAnsi"/>
          <w:sz w:val="22"/>
          <w:szCs w:val="22"/>
        </w:rPr>
        <w:t xml:space="preserve">(March 7, 2018). Centers for Disease Control and Prevention. Retrieved from </w:t>
      </w:r>
      <w:hyperlink r:id="rId20" w:history="1">
        <w:r w:rsidRPr="000E7FD2">
          <w:rPr>
            <w:rStyle w:val="Hyperlink"/>
            <w:rFonts w:asciiTheme="minorHAnsi" w:hAnsiTheme="minorHAnsi" w:cstheme="minorHAnsi"/>
            <w:sz w:val="22"/>
            <w:szCs w:val="22"/>
          </w:rPr>
          <w:t>https://www.cdc.gov/asthma/inhaler_video/default.htm</w:t>
        </w:r>
      </w:hyperlink>
      <w:r>
        <w:rPr>
          <w:rFonts w:asciiTheme="minorHAnsi" w:hAnsiTheme="minorHAnsi" w:cstheme="minorHAnsi"/>
          <w:color w:val="333333"/>
          <w:sz w:val="22"/>
          <w:szCs w:val="22"/>
        </w:rPr>
        <w:t xml:space="preserve">. </w:t>
      </w:r>
      <w:r w:rsidRPr="008B383F">
        <w:rPr>
          <w:rFonts w:asciiTheme="minorHAnsi" w:hAnsiTheme="minorHAnsi" w:cstheme="minorHAnsi"/>
          <w:sz w:val="22"/>
          <w:szCs w:val="22"/>
        </w:rPr>
        <w:t xml:space="preserve">You only need to review the first video, </w:t>
      </w:r>
      <w:proofErr w:type="gramStart"/>
      <w:r w:rsidRPr="008B383F">
        <w:rPr>
          <w:rFonts w:asciiTheme="minorHAnsi" w:hAnsiTheme="minorHAnsi" w:cstheme="minorHAnsi"/>
          <w:i/>
          <w:sz w:val="22"/>
          <w:szCs w:val="22"/>
        </w:rPr>
        <w:t>Using</w:t>
      </w:r>
      <w:proofErr w:type="gramEnd"/>
      <w:r w:rsidRPr="008B383F">
        <w:rPr>
          <w:rFonts w:asciiTheme="minorHAnsi" w:hAnsiTheme="minorHAnsi" w:cstheme="minorHAnsi"/>
          <w:i/>
          <w:sz w:val="22"/>
          <w:szCs w:val="22"/>
        </w:rPr>
        <w:t xml:space="preserve"> a Metered Dose Inhaler with a Spacer.</w:t>
      </w:r>
    </w:p>
    <w:p w14:paraId="12A2D25E" w14:textId="77777777" w:rsidR="00ED4876" w:rsidRPr="008B383F" w:rsidRDefault="00ED4876" w:rsidP="00ED4876">
      <w:pPr>
        <w:pStyle w:val="NormalWeb"/>
        <w:numPr>
          <w:ilvl w:val="0"/>
          <w:numId w:val="5"/>
        </w:numPr>
        <w:rPr>
          <w:rFonts w:asciiTheme="minorHAnsi" w:hAnsiTheme="minorHAnsi" w:cstheme="minorHAnsi"/>
          <w:sz w:val="22"/>
          <w:szCs w:val="22"/>
        </w:rPr>
      </w:pPr>
      <w:r w:rsidRPr="008B383F">
        <w:rPr>
          <w:rFonts w:asciiTheme="minorHAnsi" w:hAnsiTheme="minorHAnsi" w:cstheme="minorHAnsi"/>
          <w:i/>
          <w:sz w:val="22"/>
          <w:szCs w:val="22"/>
        </w:rPr>
        <w:t xml:space="preserve">Asthma FAST facts for kids. </w:t>
      </w:r>
      <w:r w:rsidRPr="008B383F">
        <w:rPr>
          <w:rFonts w:asciiTheme="minorHAnsi" w:hAnsiTheme="minorHAnsi" w:cstheme="minorHAnsi"/>
          <w:sz w:val="22"/>
          <w:szCs w:val="22"/>
        </w:rPr>
        <w:t>(</w:t>
      </w:r>
      <w:proofErr w:type="spellStart"/>
      <w:r w:rsidRPr="008B383F">
        <w:rPr>
          <w:rFonts w:asciiTheme="minorHAnsi" w:hAnsiTheme="minorHAnsi" w:cstheme="minorHAnsi"/>
          <w:sz w:val="22"/>
          <w:szCs w:val="22"/>
        </w:rPr>
        <w:t>n.d.</w:t>
      </w:r>
      <w:proofErr w:type="spellEnd"/>
      <w:r w:rsidRPr="008B383F">
        <w:rPr>
          <w:rFonts w:asciiTheme="minorHAnsi" w:hAnsiTheme="minorHAnsi" w:cstheme="minorHAnsi"/>
          <w:sz w:val="22"/>
          <w:szCs w:val="22"/>
        </w:rPr>
        <w:t xml:space="preserve">). Centers for Disease Control and Prevention. Retrieved from </w:t>
      </w:r>
      <w:hyperlink r:id="rId21" w:history="1">
        <w:r w:rsidRPr="000E7FD2">
          <w:rPr>
            <w:rStyle w:val="Hyperlink"/>
            <w:rFonts w:asciiTheme="minorHAnsi" w:hAnsiTheme="minorHAnsi" w:cstheme="minorHAnsi"/>
            <w:sz w:val="22"/>
            <w:szCs w:val="22"/>
          </w:rPr>
          <w:t>https://www.cdc.gov/asthma/pdfs/kids_fast_facts.pdf</w:t>
        </w:r>
      </w:hyperlink>
      <w:r>
        <w:rPr>
          <w:rFonts w:asciiTheme="minorHAnsi" w:hAnsiTheme="minorHAnsi" w:cstheme="minorHAnsi"/>
          <w:color w:val="333333"/>
          <w:sz w:val="22"/>
          <w:szCs w:val="22"/>
        </w:rPr>
        <w:t xml:space="preserve">. </w:t>
      </w:r>
      <w:r w:rsidRPr="008B383F">
        <w:rPr>
          <w:rFonts w:asciiTheme="minorHAnsi" w:hAnsiTheme="minorHAnsi" w:cstheme="minorHAnsi"/>
          <w:sz w:val="22"/>
          <w:szCs w:val="22"/>
        </w:rPr>
        <w:t>Review this sheet to strategize how you would provide teaching to a child.</w:t>
      </w:r>
    </w:p>
    <w:p w14:paraId="0B6D271C" w14:textId="77777777" w:rsidR="00ED4876" w:rsidRPr="008B383F" w:rsidRDefault="00ED4876" w:rsidP="00ED4876">
      <w:pPr>
        <w:pStyle w:val="NormalWeb"/>
        <w:numPr>
          <w:ilvl w:val="0"/>
          <w:numId w:val="5"/>
        </w:numPr>
        <w:rPr>
          <w:rFonts w:asciiTheme="minorHAnsi" w:hAnsiTheme="minorHAnsi" w:cstheme="minorHAnsi"/>
          <w:i/>
          <w:sz w:val="22"/>
          <w:szCs w:val="22"/>
        </w:rPr>
      </w:pPr>
      <w:r w:rsidRPr="008B383F">
        <w:rPr>
          <w:rFonts w:asciiTheme="minorHAnsi" w:hAnsiTheme="minorHAnsi" w:cstheme="minorHAnsi"/>
          <w:i/>
          <w:sz w:val="22"/>
          <w:szCs w:val="22"/>
        </w:rPr>
        <w:t xml:space="preserve">Asthma action plan. </w:t>
      </w:r>
      <w:r w:rsidRPr="008B383F">
        <w:rPr>
          <w:rFonts w:asciiTheme="minorHAnsi" w:hAnsiTheme="minorHAnsi" w:cstheme="minorHAnsi"/>
          <w:sz w:val="22"/>
          <w:szCs w:val="22"/>
        </w:rPr>
        <w:t>(</w:t>
      </w:r>
      <w:proofErr w:type="gramStart"/>
      <w:r w:rsidRPr="008B383F">
        <w:rPr>
          <w:rFonts w:asciiTheme="minorHAnsi" w:hAnsiTheme="minorHAnsi" w:cstheme="minorHAnsi"/>
          <w:sz w:val="22"/>
          <w:szCs w:val="22"/>
        </w:rPr>
        <w:t>April,</w:t>
      </w:r>
      <w:proofErr w:type="gramEnd"/>
      <w:r w:rsidRPr="008B383F">
        <w:rPr>
          <w:rFonts w:asciiTheme="minorHAnsi" w:hAnsiTheme="minorHAnsi" w:cstheme="minorHAnsi"/>
          <w:sz w:val="22"/>
          <w:szCs w:val="22"/>
        </w:rPr>
        <w:t xml:space="preserve"> 2007). National Heart, Lung, and Blood Institute. Retrieved from </w:t>
      </w:r>
      <w:hyperlink r:id="rId22" w:history="1">
        <w:r w:rsidRPr="000E7FD2">
          <w:rPr>
            <w:rStyle w:val="Hyperlink"/>
            <w:rFonts w:asciiTheme="minorHAnsi" w:hAnsiTheme="minorHAnsi" w:cstheme="minorHAnsi"/>
            <w:sz w:val="22"/>
            <w:szCs w:val="22"/>
          </w:rPr>
          <w:t>https://www.nhlbi.nih.gov/sites/default/files/publications/07-5251.pdf</w:t>
        </w:r>
      </w:hyperlink>
      <w:r w:rsidRPr="008B383F">
        <w:rPr>
          <w:rFonts w:asciiTheme="minorHAnsi" w:hAnsiTheme="minorHAnsi" w:cstheme="minorHAnsi"/>
          <w:sz w:val="22"/>
          <w:szCs w:val="22"/>
        </w:rPr>
        <w:t>. Review this guide for an understanding of chronic asthma management. Page 1 focuses on medication, and Page 2 focuses on environmental triggers.</w:t>
      </w:r>
    </w:p>
    <w:p w14:paraId="7582112B" w14:textId="77777777" w:rsidR="00ED4876" w:rsidRPr="008B383F" w:rsidRDefault="00FC7B04" w:rsidP="00ED4876">
      <w:pPr>
        <w:spacing w:line="240" w:lineRule="auto"/>
        <w:rPr>
          <w:rFonts w:cstheme="minorHAnsi"/>
        </w:rPr>
      </w:pPr>
      <w:r>
        <w:rPr>
          <w:rFonts w:cstheme="minorHAnsi"/>
        </w:rPr>
        <w:pict w14:anchorId="5CC5CC3B">
          <v:rect id="_x0000_i1031" style="width:0;height:1.5pt" o:hralign="center" o:hrstd="t" o:hrnoshade="t" o:hr="t" fillcolor="#333" stroked="f"/>
        </w:pict>
      </w:r>
    </w:p>
    <w:p w14:paraId="19D9A113" w14:textId="77777777" w:rsidR="00ED4876" w:rsidRPr="008B383F" w:rsidRDefault="00ED4876" w:rsidP="00ED4876">
      <w:pPr>
        <w:pStyle w:val="NormalWeb"/>
        <w:rPr>
          <w:rFonts w:asciiTheme="minorHAnsi" w:hAnsiTheme="minorHAnsi" w:cstheme="minorHAnsi"/>
          <w:sz w:val="22"/>
          <w:szCs w:val="22"/>
        </w:rPr>
      </w:pPr>
      <w:r w:rsidRPr="008B383F">
        <w:rPr>
          <w:rStyle w:val="Strong"/>
          <w:rFonts w:asciiTheme="minorHAnsi" w:hAnsiTheme="minorHAnsi" w:cstheme="minorHAnsi"/>
          <w:sz w:val="22"/>
          <w:szCs w:val="22"/>
        </w:rPr>
        <w:t>Pre-simulation Reflection Questions</w:t>
      </w:r>
    </w:p>
    <w:p w14:paraId="4D051285" w14:textId="77777777" w:rsidR="00ED4876" w:rsidRPr="008B383F" w:rsidRDefault="00ED4876" w:rsidP="00ED4876">
      <w:pPr>
        <w:pStyle w:val="ListParagraph"/>
        <w:numPr>
          <w:ilvl w:val="0"/>
          <w:numId w:val="3"/>
        </w:numPr>
        <w:spacing w:after="0" w:line="240" w:lineRule="auto"/>
        <w:rPr>
          <w:rFonts w:cstheme="minorHAnsi"/>
        </w:rPr>
      </w:pPr>
      <w:r w:rsidRPr="008B383F">
        <w:rPr>
          <w:rFonts w:cstheme="minorHAnsi"/>
        </w:rPr>
        <w:t xml:space="preserve">What are some strategies you could use to build rapport and enhance </w:t>
      </w:r>
      <w:r w:rsidRPr="008B383F">
        <w:rPr>
          <w:rFonts w:cstheme="minorHAnsi"/>
          <w:b/>
        </w:rPr>
        <w:t>communication</w:t>
      </w:r>
      <w:r w:rsidRPr="008B383F">
        <w:rPr>
          <w:rFonts w:cstheme="minorHAnsi"/>
        </w:rPr>
        <w:t xml:space="preserve"> with a 9-year-old patient?  How would you balance your attention to the parent versus the patient?</w:t>
      </w:r>
    </w:p>
    <w:p w14:paraId="56A45022" w14:textId="77777777" w:rsidR="00ED4876" w:rsidRPr="008B383F" w:rsidRDefault="00ED4876" w:rsidP="00ED4876">
      <w:pPr>
        <w:pStyle w:val="ListParagraph"/>
        <w:spacing w:after="0" w:line="240" w:lineRule="auto"/>
        <w:ind w:left="360"/>
        <w:rPr>
          <w:rFonts w:cstheme="minorHAnsi"/>
        </w:rPr>
      </w:pPr>
    </w:p>
    <w:p w14:paraId="78A2FDB1" w14:textId="77777777" w:rsidR="00ED4876" w:rsidRPr="008B383F" w:rsidRDefault="00ED4876" w:rsidP="00ED4876">
      <w:pPr>
        <w:spacing w:after="0" w:line="240" w:lineRule="auto"/>
        <w:rPr>
          <w:rFonts w:cstheme="minorHAnsi"/>
        </w:rPr>
      </w:pPr>
      <w:r w:rsidRPr="008B383F">
        <w:rPr>
          <w:rFonts w:cstheme="minorHAnsi"/>
        </w:rPr>
        <w:lastRenderedPageBreak/>
        <w:t xml:space="preserve">You will apply the </w:t>
      </w:r>
      <w:r w:rsidRPr="008B383F">
        <w:rPr>
          <w:rFonts w:cstheme="minorHAnsi"/>
          <w:b/>
        </w:rPr>
        <w:t xml:space="preserve">nursing process </w:t>
      </w:r>
      <w:r w:rsidRPr="008B383F">
        <w:rPr>
          <w:rFonts w:cstheme="minorHAnsi"/>
        </w:rPr>
        <w:t>to all telehealth encounters. The questions below will prepare you for an organized approach to the patient care scenario.</w:t>
      </w:r>
    </w:p>
    <w:p w14:paraId="1FEB6B3C" w14:textId="77777777" w:rsidR="00ED4876" w:rsidRPr="008B383F" w:rsidRDefault="00ED4876" w:rsidP="00ED4876">
      <w:pPr>
        <w:spacing w:after="0" w:line="240" w:lineRule="auto"/>
        <w:rPr>
          <w:rFonts w:cstheme="minorHAnsi"/>
        </w:rPr>
      </w:pPr>
    </w:p>
    <w:p w14:paraId="257DA10F" w14:textId="77777777" w:rsidR="00ED4876" w:rsidRPr="008B383F" w:rsidRDefault="00ED4876" w:rsidP="00ED4876">
      <w:pPr>
        <w:pStyle w:val="ListParagraph"/>
        <w:numPr>
          <w:ilvl w:val="0"/>
          <w:numId w:val="3"/>
        </w:numPr>
        <w:spacing w:after="0" w:line="240" w:lineRule="auto"/>
        <w:rPr>
          <w:rFonts w:cstheme="minorHAnsi"/>
        </w:rPr>
      </w:pPr>
      <w:r w:rsidRPr="008B383F">
        <w:rPr>
          <w:rFonts w:cstheme="minorHAnsi"/>
        </w:rPr>
        <w:t xml:space="preserve">What </w:t>
      </w:r>
      <w:r w:rsidRPr="008B383F">
        <w:rPr>
          <w:rFonts w:cstheme="minorHAnsi"/>
          <w:b/>
        </w:rPr>
        <w:t>assessment</w:t>
      </w:r>
      <w:r w:rsidRPr="008B383F">
        <w:rPr>
          <w:rFonts w:cstheme="minorHAnsi"/>
        </w:rPr>
        <w:t xml:space="preserve"> data would you want to collect regarding the parent’s primary concern about the patient? What would you want to know immediately for treatment of the child versus information for chronic management? </w:t>
      </w:r>
    </w:p>
    <w:p w14:paraId="5F988222" w14:textId="77777777" w:rsidR="00ED4876" w:rsidRPr="008B383F" w:rsidRDefault="00ED4876" w:rsidP="00ED4876">
      <w:pPr>
        <w:pStyle w:val="ListParagraph"/>
        <w:numPr>
          <w:ilvl w:val="0"/>
          <w:numId w:val="3"/>
        </w:numPr>
        <w:spacing w:after="0" w:line="240" w:lineRule="auto"/>
        <w:rPr>
          <w:rFonts w:cstheme="minorHAnsi"/>
        </w:rPr>
      </w:pPr>
      <w:r w:rsidRPr="008B383F">
        <w:rPr>
          <w:rFonts w:cstheme="minorHAnsi"/>
        </w:rPr>
        <w:t xml:space="preserve">When </w:t>
      </w:r>
      <w:r w:rsidRPr="008B383F">
        <w:rPr>
          <w:rFonts w:cstheme="minorHAnsi"/>
          <w:b/>
        </w:rPr>
        <w:t xml:space="preserve">implementing </w:t>
      </w:r>
      <w:r w:rsidRPr="008B383F">
        <w:rPr>
          <w:rFonts w:cstheme="minorHAnsi"/>
        </w:rPr>
        <w:t xml:space="preserve">the nursing intervention, what are your top priorities?  What are your </w:t>
      </w:r>
      <w:proofErr w:type="gramStart"/>
      <w:r w:rsidRPr="008B383F">
        <w:rPr>
          <w:rFonts w:cstheme="minorHAnsi"/>
        </w:rPr>
        <w:t>longer term</w:t>
      </w:r>
      <w:proofErr w:type="gramEnd"/>
      <w:r w:rsidRPr="008B383F">
        <w:rPr>
          <w:rFonts w:cstheme="minorHAnsi"/>
        </w:rPr>
        <w:t xml:space="preserve"> priorities?</w:t>
      </w:r>
    </w:p>
    <w:p w14:paraId="78C52957" w14:textId="77777777" w:rsidR="00ED4876" w:rsidRPr="008B383F" w:rsidRDefault="00ED4876" w:rsidP="00ED4876">
      <w:pPr>
        <w:pStyle w:val="ListParagraph"/>
        <w:numPr>
          <w:ilvl w:val="0"/>
          <w:numId w:val="3"/>
        </w:numPr>
        <w:spacing w:after="0" w:line="240" w:lineRule="auto"/>
        <w:rPr>
          <w:rFonts w:cstheme="minorHAnsi"/>
        </w:rPr>
      </w:pPr>
      <w:r w:rsidRPr="008B383F">
        <w:rPr>
          <w:rFonts w:cstheme="minorHAnsi"/>
        </w:rPr>
        <w:t xml:space="preserve">How would you approach </w:t>
      </w:r>
      <w:r w:rsidRPr="008B383F">
        <w:rPr>
          <w:rFonts w:cstheme="minorHAnsi"/>
          <w:b/>
        </w:rPr>
        <w:t>teaching</w:t>
      </w:r>
      <w:r w:rsidRPr="008B383F">
        <w:rPr>
          <w:rFonts w:cstheme="minorHAnsi"/>
        </w:rPr>
        <w:t xml:space="preserve"> the parent and child?  What strategies would you use? How would you engage them as active partners in their care?</w:t>
      </w:r>
    </w:p>
    <w:p w14:paraId="3ECFEA63" w14:textId="77777777" w:rsidR="00ED4876" w:rsidRPr="008B383F" w:rsidRDefault="00ED4876" w:rsidP="00ED4876">
      <w:pPr>
        <w:pStyle w:val="ListParagraph"/>
        <w:numPr>
          <w:ilvl w:val="0"/>
          <w:numId w:val="3"/>
        </w:numPr>
        <w:spacing w:after="0" w:line="240" w:lineRule="auto"/>
        <w:rPr>
          <w:rFonts w:cstheme="minorHAnsi"/>
        </w:rPr>
      </w:pPr>
      <w:r w:rsidRPr="008B383F">
        <w:rPr>
          <w:rFonts w:cstheme="minorHAnsi"/>
        </w:rPr>
        <w:t xml:space="preserve">How would you </w:t>
      </w:r>
      <w:r w:rsidRPr="008B383F">
        <w:rPr>
          <w:rFonts w:cstheme="minorHAnsi"/>
          <w:b/>
        </w:rPr>
        <w:t>evaluate</w:t>
      </w:r>
      <w:r w:rsidRPr="008B383F">
        <w:rPr>
          <w:rFonts w:cstheme="minorHAnsi"/>
        </w:rPr>
        <w:t xml:space="preserve"> the outcomes of the nursing intervention during this patient encounter?</w:t>
      </w:r>
    </w:p>
    <w:p w14:paraId="495FB480" w14:textId="77777777" w:rsidR="00ED4876" w:rsidRPr="008B383F" w:rsidRDefault="00ED4876" w:rsidP="00ED4876">
      <w:pPr>
        <w:pStyle w:val="ListParagraph"/>
        <w:numPr>
          <w:ilvl w:val="0"/>
          <w:numId w:val="3"/>
        </w:numPr>
        <w:spacing w:after="0" w:line="240" w:lineRule="auto"/>
        <w:rPr>
          <w:rFonts w:cstheme="minorHAnsi"/>
        </w:rPr>
      </w:pPr>
      <w:r w:rsidRPr="008B383F">
        <w:rPr>
          <w:rFonts w:cstheme="minorHAnsi"/>
        </w:rPr>
        <w:t xml:space="preserve">What </w:t>
      </w:r>
      <w:r w:rsidRPr="008B383F">
        <w:rPr>
          <w:rFonts w:cstheme="minorHAnsi"/>
          <w:b/>
        </w:rPr>
        <w:t>follow-up care</w:t>
      </w:r>
      <w:r w:rsidRPr="008B383F">
        <w:rPr>
          <w:rFonts w:cstheme="minorHAnsi"/>
        </w:rPr>
        <w:t xml:space="preserve"> would be appropriate for chronic care management?</w:t>
      </w:r>
    </w:p>
    <w:p w14:paraId="779C78D9" w14:textId="77777777" w:rsidR="00ED4876" w:rsidRDefault="00ED4876" w:rsidP="00ED4876">
      <w:pPr>
        <w:pStyle w:val="ListParagraph"/>
        <w:numPr>
          <w:ilvl w:val="0"/>
          <w:numId w:val="3"/>
        </w:numPr>
        <w:spacing w:after="0" w:line="240" w:lineRule="auto"/>
        <w:rPr>
          <w:rFonts w:cstheme="minorHAnsi"/>
        </w:rPr>
      </w:pPr>
      <w:r w:rsidRPr="008B383F">
        <w:rPr>
          <w:rFonts w:cstheme="minorHAnsi"/>
        </w:rPr>
        <w:t xml:space="preserve">What would you want to </w:t>
      </w:r>
      <w:r w:rsidRPr="008B383F">
        <w:rPr>
          <w:rFonts w:cstheme="minorHAnsi"/>
          <w:b/>
        </w:rPr>
        <w:t>document</w:t>
      </w:r>
      <w:r w:rsidRPr="008B383F">
        <w:rPr>
          <w:rFonts w:cstheme="minorHAnsi"/>
        </w:rPr>
        <w:t xml:space="preserve"> after the visit?</w:t>
      </w:r>
    </w:p>
    <w:p w14:paraId="48D521AE" w14:textId="77777777" w:rsidR="00ED4876" w:rsidRDefault="00ED4876" w:rsidP="00ED4876">
      <w:pPr>
        <w:pStyle w:val="ListParagraph"/>
        <w:numPr>
          <w:ilvl w:val="0"/>
          <w:numId w:val="3"/>
        </w:numPr>
        <w:spacing w:after="0" w:line="240" w:lineRule="auto"/>
        <w:rPr>
          <w:rFonts w:cstheme="minorHAnsi"/>
        </w:rPr>
      </w:pPr>
      <w:r w:rsidRPr="008B383F">
        <w:rPr>
          <w:rFonts w:cstheme="minorHAnsi"/>
        </w:rPr>
        <w:t>Complete a</w:t>
      </w:r>
      <w:r>
        <w:rPr>
          <w:rFonts w:cstheme="minorHAnsi"/>
        </w:rPr>
        <w:t xml:space="preserve"> brief </w:t>
      </w:r>
      <w:r w:rsidRPr="008B383F">
        <w:rPr>
          <w:rFonts w:cstheme="minorHAnsi"/>
          <w:b/>
        </w:rPr>
        <w:t>Medication Administration Record</w:t>
      </w:r>
      <w:r w:rsidRPr="008B383F">
        <w:rPr>
          <w:rFonts w:cstheme="minorHAnsi"/>
        </w:rPr>
        <w:t xml:space="preserve"> </w:t>
      </w:r>
      <w:r>
        <w:rPr>
          <w:rFonts w:cstheme="minorHAnsi"/>
        </w:rPr>
        <w:t xml:space="preserve">(MAR) </w:t>
      </w:r>
      <w:r w:rsidRPr="008B383F">
        <w:rPr>
          <w:rFonts w:cstheme="minorHAnsi"/>
        </w:rPr>
        <w:t>on the following drugs so you are ready to work with these in the simulation.</w:t>
      </w:r>
    </w:p>
    <w:p w14:paraId="3379EC00" w14:textId="77777777" w:rsidR="00ED4876" w:rsidRPr="008B383F" w:rsidRDefault="00ED4876" w:rsidP="00ED4876">
      <w:pPr>
        <w:pStyle w:val="ListParagraph"/>
        <w:spacing w:after="0" w:line="240" w:lineRule="auto"/>
        <w:ind w:left="360"/>
        <w:rPr>
          <w:rFonts w:cstheme="minorHAnsi"/>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2524"/>
        <w:gridCol w:w="2524"/>
        <w:gridCol w:w="2524"/>
      </w:tblGrid>
      <w:tr w:rsidR="00ED4876" w14:paraId="327750A2" w14:textId="77777777" w:rsidTr="0035791A">
        <w:trPr>
          <w:trHeight w:val="789"/>
        </w:trPr>
        <w:tc>
          <w:tcPr>
            <w:tcW w:w="914" w:type="pct"/>
            <w:tcBorders>
              <w:top w:val="single" w:sz="4" w:space="0" w:color="auto"/>
            </w:tcBorders>
            <w:shd w:val="clear" w:color="auto" w:fill="BFBFBF" w:themeFill="background1" w:themeFillShade="BF"/>
          </w:tcPr>
          <w:p w14:paraId="675F8308" w14:textId="77777777" w:rsidR="00ED4876" w:rsidRPr="00106BE3" w:rsidRDefault="00ED4876" w:rsidP="0035791A">
            <w:pPr>
              <w:spacing w:after="0" w:line="240" w:lineRule="auto"/>
              <w:jc w:val="center"/>
              <w:rPr>
                <w:rFonts w:ascii="Georgia" w:hAnsi="Georgia"/>
                <w:b/>
                <w:bCs/>
                <w:sz w:val="18"/>
                <w:szCs w:val="18"/>
                <w:u w:val="single"/>
              </w:rPr>
            </w:pPr>
            <w:r w:rsidRPr="00106BE3">
              <w:rPr>
                <w:rFonts w:ascii="Georgia" w:hAnsi="Georgia"/>
                <w:b/>
                <w:bCs/>
                <w:sz w:val="18"/>
                <w:szCs w:val="18"/>
                <w:u w:val="single"/>
              </w:rPr>
              <w:t>Medication</w:t>
            </w:r>
          </w:p>
          <w:p w14:paraId="5632AB3D" w14:textId="77777777" w:rsidR="00ED4876" w:rsidRPr="00106BE3" w:rsidRDefault="00ED4876" w:rsidP="0035791A">
            <w:pPr>
              <w:spacing w:after="0" w:line="240" w:lineRule="auto"/>
              <w:jc w:val="center"/>
              <w:rPr>
                <w:rFonts w:ascii="Georgia" w:hAnsi="Georgia"/>
                <w:i/>
                <w:iCs/>
                <w:sz w:val="17"/>
                <w:szCs w:val="17"/>
              </w:rPr>
            </w:pPr>
            <w:r w:rsidRPr="00106BE3">
              <w:rPr>
                <w:rFonts w:ascii="Georgia" w:hAnsi="Georgia"/>
                <w:i/>
                <w:iCs/>
                <w:sz w:val="17"/>
                <w:szCs w:val="17"/>
              </w:rPr>
              <w:t xml:space="preserve">Name, Dose; Frequency; </w:t>
            </w:r>
          </w:p>
          <w:p w14:paraId="70E01B20" w14:textId="77777777" w:rsidR="00ED4876" w:rsidRDefault="00ED4876" w:rsidP="0035791A">
            <w:pPr>
              <w:spacing w:after="0" w:line="240" w:lineRule="auto"/>
              <w:jc w:val="center"/>
              <w:rPr>
                <w:rFonts w:ascii="Georgia" w:hAnsi="Georgia"/>
                <w:sz w:val="18"/>
                <w:szCs w:val="18"/>
              </w:rPr>
            </w:pPr>
            <w:r w:rsidRPr="00106BE3">
              <w:rPr>
                <w:rFonts w:ascii="Georgia" w:hAnsi="Georgia"/>
                <w:i/>
                <w:iCs/>
                <w:sz w:val="17"/>
                <w:szCs w:val="17"/>
              </w:rPr>
              <w:t>Schedule, Route</w:t>
            </w:r>
          </w:p>
        </w:tc>
        <w:tc>
          <w:tcPr>
            <w:tcW w:w="1362" w:type="pct"/>
            <w:tcBorders>
              <w:top w:val="single" w:sz="4" w:space="0" w:color="auto"/>
            </w:tcBorders>
            <w:shd w:val="clear" w:color="auto" w:fill="BFBFBF" w:themeFill="background1" w:themeFillShade="BF"/>
          </w:tcPr>
          <w:p w14:paraId="607D7DE7" w14:textId="77777777" w:rsidR="00ED4876" w:rsidRPr="008B383F" w:rsidRDefault="00ED4876" w:rsidP="0035791A">
            <w:pPr>
              <w:pStyle w:val="Heading1"/>
              <w:jc w:val="center"/>
              <w:rPr>
                <w:rFonts w:ascii="Georgia" w:hAnsi="Georgia"/>
                <w:b w:val="0"/>
                <w:bCs/>
                <w:sz w:val="18"/>
                <w:szCs w:val="18"/>
              </w:rPr>
            </w:pPr>
            <w:r w:rsidRPr="008B383F">
              <w:rPr>
                <w:rFonts w:ascii="Georgia" w:hAnsi="Georgia"/>
                <w:bCs/>
                <w:sz w:val="18"/>
                <w:szCs w:val="18"/>
              </w:rPr>
              <w:t>Drug Class</w:t>
            </w:r>
            <w:r w:rsidRPr="008B383F">
              <w:rPr>
                <w:rFonts w:ascii="Georgia" w:hAnsi="Georgia"/>
                <w:b w:val="0"/>
                <w:bCs/>
                <w:sz w:val="18"/>
                <w:szCs w:val="18"/>
              </w:rPr>
              <w:t>/</w:t>
            </w:r>
          </w:p>
          <w:p w14:paraId="4953FAAF" w14:textId="77777777" w:rsidR="00ED4876" w:rsidRPr="008B383F" w:rsidRDefault="00ED4876" w:rsidP="0035791A">
            <w:pPr>
              <w:spacing w:after="0" w:line="240" w:lineRule="auto"/>
              <w:jc w:val="center"/>
              <w:rPr>
                <w:rFonts w:ascii="Georgia" w:hAnsi="Georgia"/>
                <w:b/>
                <w:bCs/>
                <w:sz w:val="18"/>
                <w:szCs w:val="18"/>
                <w:u w:val="single"/>
              </w:rPr>
            </w:pPr>
            <w:r w:rsidRPr="008B383F">
              <w:rPr>
                <w:rFonts w:ascii="Georgia" w:hAnsi="Georgia"/>
                <w:b/>
                <w:bCs/>
                <w:sz w:val="18"/>
                <w:szCs w:val="18"/>
                <w:u w:val="single"/>
              </w:rPr>
              <w:t>Mechanism</w:t>
            </w:r>
          </w:p>
          <w:p w14:paraId="35C4D767" w14:textId="77777777" w:rsidR="00ED4876" w:rsidRPr="008B383F" w:rsidRDefault="00ED4876" w:rsidP="0035791A">
            <w:pPr>
              <w:spacing w:after="0" w:line="240" w:lineRule="auto"/>
              <w:jc w:val="center"/>
              <w:rPr>
                <w:rFonts w:ascii="Georgia" w:hAnsi="Georgia"/>
                <w:b/>
                <w:bCs/>
                <w:sz w:val="18"/>
                <w:szCs w:val="18"/>
              </w:rPr>
            </w:pPr>
            <w:r w:rsidRPr="008B383F">
              <w:rPr>
                <w:rFonts w:ascii="Georgia" w:hAnsi="Georgia"/>
                <w:b/>
                <w:bCs/>
                <w:sz w:val="18"/>
                <w:szCs w:val="18"/>
                <w:u w:val="single"/>
              </w:rPr>
              <w:t>Of Action</w:t>
            </w:r>
          </w:p>
        </w:tc>
        <w:tc>
          <w:tcPr>
            <w:tcW w:w="1362" w:type="pct"/>
            <w:tcBorders>
              <w:top w:val="single" w:sz="4" w:space="0" w:color="auto"/>
            </w:tcBorders>
            <w:shd w:val="clear" w:color="auto" w:fill="BFBFBF" w:themeFill="background1" w:themeFillShade="BF"/>
          </w:tcPr>
          <w:p w14:paraId="5B885D5D" w14:textId="77777777" w:rsidR="00ED4876" w:rsidRPr="008B383F" w:rsidRDefault="00ED4876" w:rsidP="0035791A">
            <w:pPr>
              <w:spacing w:after="0" w:line="240" w:lineRule="auto"/>
              <w:jc w:val="center"/>
              <w:rPr>
                <w:rFonts w:ascii="Georgia" w:hAnsi="Georgia"/>
                <w:b/>
                <w:bCs/>
                <w:sz w:val="18"/>
                <w:szCs w:val="18"/>
                <w:u w:val="single"/>
              </w:rPr>
            </w:pPr>
            <w:r w:rsidRPr="008B383F">
              <w:rPr>
                <w:rFonts w:ascii="Georgia" w:hAnsi="Georgia"/>
                <w:b/>
                <w:bCs/>
                <w:sz w:val="18"/>
                <w:szCs w:val="18"/>
                <w:u w:val="single"/>
              </w:rPr>
              <w:t>Medications Purpose</w:t>
            </w:r>
          </w:p>
          <w:p w14:paraId="1972958D" w14:textId="77777777" w:rsidR="00ED4876" w:rsidRPr="008B383F" w:rsidRDefault="00ED4876" w:rsidP="0035791A">
            <w:pPr>
              <w:spacing w:after="0" w:line="240" w:lineRule="auto"/>
              <w:jc w:val="center"/>
              <w:rPr>
                <w:rFonts w:ascii="Georgia" w:hAnsi="Georgia"/>
                <w:b/>
                <w:bCs/>
                <w:sz w:val="18"/>
                <w:szCs w:val="18"/>
              </w:rPr>
            </w:pPr>
            <w:r w:rsidRPr="008B383F">
              <w:rPr>
                <w:rFonts w:ascii="Georgia" w:hAnsi="Georgia"/>
                <w:b/>
                <w:bCs/>
                <w:sz w:val="18"/>
                <w:szCs w:val="18"/>
                <w:u w:val="single"/>
              </w:rPr>
              <w:t>for this Patient</w:t>
            </w:r>
          </w:p>
        </w:tc>
        <w:tc>
          <w:tcPr>
            <w:tcW w:w="1362" w:type="pct"/>
            <w:tcBorders>
              <w:top w:val="single" w:sz="4" w:space="0" w:color="auto"/>
            </w:tcBorders>
            <w:shd w:val="clear" w:color="auto" w:fill="BFBFBF" w:themeFill="background1" w:themeFillShade="BF"/>
          </w:tcPr>
          <w:p w14:paraId="5BDFF0C0" w14:textId="77777777" w:rsidR="00ED4876" w:rsidRPr="008B383F" w:rsidRDefault="00ED4876" w:rsidP="0035791A">
            <w:pPr>
              <w:spacing w:after="0" w:line="240" w:lineRule="auto"/>
              <w:jc w:val="center"/>
              <w:rPr>
                <w:rFonts w:ascii="Georgia" w:hAnsi="Georgia"/>
                <w:b/>
                <w:bCs/>
                <w:sz w:val="18"/>
                <w:szCs w:val="18"/>
                <w:u w:val="single"/>
              </w:rPr>
            </w:pPr>
            <w:r w:rsidRPr="008B383F">
              <w:rPr>
                <w:rFonts w:ascii="Georgia" w:hAnsi="Georgia"/>
                <w:b/>
                <w:bCs/>
                <w:sz w:val="18"/>
                <w:szCs w:val="18"/>
                <w:u w:val="single"/>
              </w:rPr>
              <w:t>Nursing</w:t>
            </w:r>
          </w:p>
          <w:p w14:paraId="3923EE3C" w14:textId="77777777" w:rsidR="00ED4876" w:rsidRPr="008B383F" w:rsidRDefault="00ED4876" w:rsidP="0035791A">
            <w:pPr>
              <w:spacing w:after="0" w:line="240" w:lineRule="auto"/>
              <w:jc w:val="center"/>
              <w:rPr>
                <w:rFonts w:ascii="Georgia" w:hAnsi="Georgia"/>
                <w:b/>
                <w:bCs/>
                <w:sz w:val="18"/>
                <w:szCs w:val="18"/>
              </w:rPr>
            </w:pPr>
            <w:r w:rsidRPr="008B383F">
              <w:rPr>
                <w:rFonts w:ascii="Georgia" w:hAnsi="Georgia"/>
                <w:b/>
                <w:bCs/>
                <w:sz w:val="18"/>
                <w:szCs w:val="18"/>
                <w:u w:val="single"/>
              </w:rPr>
              <w:t>Considerations (adverse effects, contraindications, monitoring</w:t>
            </w:r>
          </w:p>
        </w:tc>
      </w:tr>
      <w:tr w:rsidR="00ED4876" w14:paraId="2A96FD2B" w14:textId="77777777" w:rsidTr="0035791A">
        <w:trPr>
          <w:trHeight w:val="1691"/>
        </w:trPr>
        <w:tc>
          <w:tcPr>
            <w:tcW w:w="914" w:type="pct"/>
          </w:tcPr>
          <w:p w14:paraId="265D32B7" w14:textId="77777777" w:rsidR="00ED4876" w:rsidRPr="00AB0666" w:rsidRDefault="00ED4876" w:rsidP="0035791A">
            <w:pPr>
              <w:spacing w:after="0" w:line="240" w:lineRule="auto"/>
            </w:pPr>
            <w:r w:rsidRPr="00536BF3">
              <w:t>Albuterol MDI (90 mcg/puff), 2 puffs every 4-6 hours as needed for symptoms</w:t>
            </w:r>
          </w:p>
        </w:tc>
        <w:tc>
          <w:tcPr>
            <w:tcW w:w="1362" w:type="pct"/>
          </w:tcPr>
          <w:p w14:paraId="606F647B" w14:textId="77777777" w:rsidR="00ED4876" w:rsidRDefault="00ED4876" w:rsidP="0035791A">
            <w:pPr>
              <w:spacing w:after="0" w:line="240" w:lineRule="auto"/>
              <w:rPr>
                <w:sz w:val="20"/>
                <w:szCs w:val="20"/>
              </w:rPr>
            </w:pPr>
          </w:p>
        </w:tc>
        <w:tc>
          <w:tcPr>
            <w:tcW w:w="1362" w:type="pct"/>
          </w:tcPr>
          <w:p w14:paraId="2C6E9FE5" w14:textId="77777777" w:rsidR="00ED4876" w:rsidRDefault="00ED4876" w:rsidP="0035791A">
            <w:pPr>
              <w:spacing w:after="0" w:line="240" w:lineRule="auto"/>
              <w:rPr>
                <w:sz w:val="20"/>
                <w:szCs w:val="20"/>
              </w:rPr>
            </w:pPr>
          </w:p>
        </w:tc>
        <w:tc>
          <w:tcPr>
            <w:tcW w:w="1362" w:type="pct"/>
          </w:tcPr>
          <w:p w14:paraId="2AF8EC89" w14:textId="77777777" w:rsidR="00ED4876" w:rsidRDefault="00ED4876" w:rsidP="0035791A">
            <w:pPr>
              <w:spacing w:after="0" w:line="240" w:lineRule="auto"/>
              <w:rPr>
                <w:sz w:val="20"/>
                <w:szCs w:val="20"/>
              </w:rPr>
            </w:pPr>
          </w:p>
        </w:tc>
      </w:tr>
      <w:tr w:rsidR="00ED4876" w14:paraId="0C14A3D0" w14:textId="77777777" w:rsidTr="0035791A">
        <w:trPr>
          <w:trHeight w:val="503"/>
        </w:trPr>
        <w:tc>
          <w:tcPr>
            <w:tcW w:w="914" w:type="pct"/>
          </w:tcPr>
          <w:p w14:paraId="7D7B1357" w14:textId="77777777" w:rsidR="00ED4876" w:rsidRPr="00AB0666" w:rsidRDefault="00ED4876" w:rsidP="0035791A">
            <w:pPr>
              <w:spacing w:after="0" w:line="240" w:lineRule="auto"/>
            </w:pPr>
            <w:r w:rsidRPr="00536BF3">
              <w:t>Fluticasone MDI (110 mcg/puff), 1 puff twice daily</w:t>
            </w:r>
          </w:p>
        </w:tc>
        <w:tc>
          <w:tcPr>
            <w:tcW w:w="1362" w:type="pct"/>
          </w:tcPr>
          <w:p w14:paraId="75A1DDB3" w14:textId="77777777" w:rsidR="00ED4876" w:rsidRDefault="00ED4876" w:rsidP="0035791A">
            <w:pPr>
              <w:spacing w:after="0" w:line="240" w:lineRule="auto"/>
              <w:rPr>
                <w:sz w:val="20"/>
                <w:szCs w:val="20"/>
              </w:rPr>
            </w:pPr>
          </w:p>
        </w:tc>
        <w:tc>
          <w:tcPr>
            <w:tcW w:w="1362" w:type="pct"/>
          </w:tcPr>
          <w:p w14:paraId="5DC307D9" w14:textId="77777777" w:rsidR="00ED4876" w:rsidRDefault="00ED4876" w:rsidP="0035791A">
            <w:pPr>
              <w:spacing w:after="0" w:line="240" w:lineRule="auto"/>
              <w:rPr>
                <w:sz w:val="20"/>
                <w:szCs w:val="20"/>
              </w:rPr>
            </w:pPr>
          </w:p>
        </w:tc>
        <w:tc>
          <w:tcPr>
            <w:tcW w:w="1362" w:type="pct"/>
          </w:tcPr>
          <w:p w14:paraId="1E10F85C" w14:textId="77777777" w:rsidR="00ED4876" w:rsidRDefault="00ED4876" w:rsidP="0035791A">
            <w:pPr>
              <w:spacing w:after="0" w:line="240" w:lineRule="auto"/>
              <w:rPr>
                <w:sz w:val="20"/>
                <w:szCs w:val="20"/>
              </w:rPr>
            </w:pPr>
          </w:p>
        </w:tc>
      </w:tr>
      <w:tr w:rsidR="00ED4876" w14:paraId="0B94B852" w14:textId="77777777" w:rsidTr="0035791A">
        <w:trPr>
          <w:trHeight w:val="1691"/>
        </w:trPr>
        <w:tc>
          <w:tcPr>
            <w:tcW w:w="914" w:type="pct"/>
          </w:tcPr>
          <w:p w14:paraId="0EDD137E" w14:textId="77777777" w:rsidR="00ED4876" w:rsidRPr="00AB0666" w:rsidRDefault="00ED4876" w:rsidP="0035791A">
            <w:pPr>
              <w:rPr>
                <w:rFonts w:eastAsia="Times New Roman" w:cs="Times New Roman"/>
                <w:color w:val="000000"/>
              </w:rPr>
            </w:pPr>
            <w:r w:rsidRPr="00536BF3">
              <w:t>Dexamethasone solution (0.5mg/5 mL), 2.6 mL by mouth, give 24 hours after first dose</w:t>
            </w:r>
          </w:p>
        </w:tc>
        <w:tc>
          <w:tcPr>
            <w:tcW w:w="1362" w:type="pct"/>
          </w:tcPr>
          <w:p w14:paraId="524193B3" w14:textId="77777777" w:rsidR="00ED4876" w:rsidRDefault="00ED4876" w:rsidP="0035791A">
            <w:pPr>
              <w:spacing w:after="0" w:line="240" w:lineRule="auto"/>
              <w:rPr>
                <w:sz w:val="20"/>
                <w:szCs w:val="20"/>
              </w:rPr>
            </w:pPr>
          </w:p>
        </w:tc>
        <w:tc>
          <w:tcPr>
            <w:tcW w:w="1362" w:type="pct"/>
          </w:tcPr>
          <w:p w14:paraId="38CC2C72" w14:textId="77777777" w:rsidR="00ED4876" w:rsidRDefault="00ED4876" w:rsidP="0035791A">
            <w:pPr>
              <w:spacing w:after="0" w:line="240" w:lineRule="auto"/>
              <w:rPr>
                <w:sz w:val="20"/>
                <w:szCs w:val="20"/>
              </w:rPr>
            </w:pPr>
          </w:p>
        </w:tc>
        <w:tc>
          <w:tcPr>
            <w:tcW w:w="1362" w:type="pct"/>
          </w:tcPr>
          <w:p w14:paraId="0BD1D2E8" w14:textId="77777777" w:rsidR="00ED4876" w:rsidRDefault="00ED4876" w:rsidP="0035791A">
            <w:pPr>
              <w:spacing w:after="0" w:line="240" w:lineRule="auto"/>
              <w:rPr>
                <w:sz w:val="20"/>
                <w:szCs w:val="20"/>
              </w:rPr>
            </w:pPr>
          </w:p>
        </w:tc>
      </w:tr>
    </w:tbl>
    <w:p w14:paraId="636FD171" w14:textId="77777777" w:rsidR="00ED4876" w:rsidRPr="008B383F" w:rsidRDefault="00FC7B04" w:rsidP="00ED4876">
      <w:pPr>
        <w:spacing w:line="240" w:lineRule="auto"/>
        <w:rPr>
          <w:rFonts w:cstheme="minorHAnsi"/>
        </w:rPr>
      </w:pPr>
      <w:r>
        <w:rPr>
          <w:rFonts w:cstheme="minorHAnsi"/>
        </w:rPr>
        <w:pict w14:anchorId="2B38EA0C">
          <v:rect id="_x0000_i1032" style="width:0;height:1.5pt" o:hralign="center" o:hrstd="t" o:hrnoshade="t" o:hr="t" fillcolor="#333" stroked="f"/>
        </w:pict>
      </w:r>
    </w:p>
    <w:p w14:paraId="53C2C9F8" w14:textId="77777777" w:rsidR="00ED4876" w:rsidRPr="008B383F" w:rsidRDefault="00ED4876" w:rsidP="00ED4876">
      <w:pPr>
        <w:pStyle w:val="NormalWeb"/>
        <w:rPr>
          <w:rFonts w:asciiTheme="minorHAnsi" w:hAnsiTheme="minorHAnsi" w:cstheme="minorHAnsi"/>
          <w:sz w:val="22"/>
          <w:szCs w:val="22"/>
        </w:rPr>
      </w:pPr>
      <w:r w:rsidRPr="008B383F">
        <w:rPr>
          <w:rStyle w:val="Strong"/>
          <w:rFonts w:asciiTheme="minorHAnsi" w:hAnsiTheme="minorHAnsi" w:cstheme="minorHAnsi"/>
          <w:sz w:val="22"/>
          <w:szCs w:val="22"/>
        </w:rPr>
        <w:t>Observer Form</w:t>
      </w:r>
    </w:p>
    <w:p w14:paraId="72CB1AD6" w14:textId="77777777" w:rsidR="00ED4876" w:rsidRPr="008B383F" w:rsidRDefault="00ED4876" w:rsidP="00ED4876">
      <w:pPr>
        <w:pStyle w:val="NormalWeb"/>
        <w:rPr>
          <w:rFonts w:cstheme="minorHAnsi"/>
        </w:rPr>
      </w:pPr>
      <w:r w:rsidRPr="008B383F">
        <w:rPr>
          <w:rFonts w:asciiTheme="minorHAnsi" w:hAnsiTheme="minorHAnsi" w:cstheme="minorHAnsi"/>
          <w:sz w:val="22"/>
          <w:szCs w:val="22"/>
        </w:rPr>
        <w:t xml:space="preserve">Learners who are not active participants in the scenario </w:t>
      </w:r>
      <w:proofErr w:type="gramStart"/>
      <w:r w:rsidRPr="008B383F">
        <w:rPr>
          <w:rFonts w:asciiTheme="minorHAnsi" w:hAnsiTheme="minorHAnsi" w:cstheme="minorHAnsi"/>
          <w:sz w:val="22"/>
          <w:szCs w:val="22"/>
        </w:rPr>
        <w:t>are expected</w:t>
      </w:r>
      <w:proofErr w:type="gramEnd"/>
      <w:r w:rsidRPr="008B383F">
        <w:rPr>
          <w:rFonts w:asciiTheme="minorHAnsi" w:hAnsiTheme="minorHAnsi" w:cstheme="minorHAnsi"/>
          <w:sz w:val="22"/>
          <w:szCs w:val="22"/>
        </w:rPr>
        <w:t xml:space="preserve"> to complete an Observer Form. Observers' insights offer key learning opportunities during debriefing. Have this form ready to fill out during the scenario.</w:t>
      </w:r>
      <w:r w:rsidR="00FC7B04">
        <w:rPr>
          <w:rFonts w:cstheme="minorHAnsi"/>
        </w:rPr>
        <w:pict w14:anchorId="41779671">
          <v:rect id="_x0000_i1033" style="width:0;height:1.5pt" o:hralign="center" o:hrstd="t" o:hrnoshade="t" o:hr="t" fillcolor="#333" stroked="f"/>
        </w:pict>
      </w:r>
    </w:p>
    <w:p w14:paraId="74D18B96" w14:textId="77777777" w:rsidR="00ED4876" w:rsidRPr="00835243" w:rsidRDefault="00ED4876" w:rsidP="00ED4876">
      <w:pPr>
        <w:spacing w:after="120" w:line="240" w:lineRule="auto"/>
        <w:rPr>
          <w:b/>
          <w:color w:val="7030A0"/>
          <w:sz w:val="36"/>
          <w:szCs w:val="36"/>
        </w:rPr>
      </w:pPr>
      <w:bookmarkStart w:id="1" w:name="ObserverForm"/>
      <w:bookmarkEnd w:id="1"/>
      <w:r>
        <w:rPr>
          <w:b/>
          <w:color w:val="7030A0"/>
          <w:sz w:val="36"/>
          <w:szCs w:val="36"/>
        </w:rPr>
        <w:br w:type="column"/>
      </w:r>
      <w:r w:rsidRPr="00C674EB">
        <w:rPr>
          <w:b/>
          <w:color w:val="7030A0"/>
          <w:sz w:val="36"/>
          <w:szCs w:val="36"/>
        </w:rPr>
        <w:lastRenderedPageBreak/>
        <w:t>Chronic Condition Self-management: Pediatric Asthma</w:t>
      </w:r>
      <w:r>
        <w:rPr>
          <w:b/>
          <w:color w:val="7030A0"/>
          <w:sz w:val="36"/>
          <w:szCs w:val="36"/>
        </w:rPr>
        <w:t>: Student Observer Form</w:t>
      </w:r>
    </w:p>
    <w:p w14:paraId="25E4DF79" w14:textId="77777777" w:rsidR="00ED4876" w:rsidRPr="008B383F" w:rsidRDefault="00ED4876" w:rsidP="00ED4876">
      <w:pPr>
        <w:spacing w:line="240" w:lineRule="auto"/>
        <w:rPr>
          <w:b/>
        </w:rPr>
      </w:pPr>
      <w:r w:rsidRPr="008B383F">
        <w:rPr>
          <w:b/>
        </w:rPr>
        <w:t xml:space="preserve">Instructions:  </w:t>
      </w:r>
      <w:r w:rsidRPr="008B383F">
        <w:t xml:space="preserve">This Student Observer Form is to help you apply critical thinking as you watch the simulation and to prepare you to actively participate in the debriefing. As you observe, complete the checklist based on are the simulation learning objectives and take notes on the debriefing questions. </w:t>
      </w:r>
    </w:p>
    <w:tbl>
      <w:tblPr>
        <w:tblW w:w="5000" w:type="pct"/>
        <w:tblCellMar>
          <w:left w:w="0" w:type="dxa"/>
          <w:right w:w="0" w:type="dxa"/>
        </w:tblCellMar>
        <w:tblLook w:val="0600" w:firstRow="0" w:lastRow="0" w:firstColumn="0" w:lastColumn="0" w:noHBand="1" w:noVBand="1"/>
      </w:tblPr>
      <w:tblGrid>
        <w:gridCol w:w="5255"/>
        <w:gridCol w:w="4085"/>
      </w:tblGrid>
      <w:tr w:rsidR="00ED4876" w:rsidRPr="008B383F" w14:paraId="085FEF01" w14:textId="77777777" w:rsidTr="0035791A">
        <w:trPr>
          <w:trHeight w:val="118"/>
        </w:trPr>
        <w:tc>
          <w:tcPr>
            <w:tcW w:w="525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72" w:type="dxa"/>
              <w:bottom w:w="0" w:type="dxa"/>
              <w:right w:w="72" w:type="dxa"/>
            </w:tcMar>
            <w:hideMark/>
          </w:tcPr>
          <w:p w14:paraId="585DE0AC" w14:textId="77777777" w:rsidR="00ED4876" w:rsidRPr="008B383F" w:rsidRDefault="00ED4876" w:rsidP="0035791A">
            <w:pPr>
              <w:spacing w:after="0" w:line="240" w:lineRule="auto"/>
              <w:jc w:val="center"/>
              <w:rPr>
                <w:b/>
              </w:rPr>
            </w:pPr>
            <w:r w:rsidRPr="008B383F">
              <w:rPr>
                <w:b/>
              </w:rPr>
              <w:t>Performance</w:t>
            </w:r>
          </w:p>
        </w:tc>
        <w:tc>
          <w:tcPr>
            <w:tcW w:w="40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4811DC6" w14:textId="77777777" w:rsidR="00ED4876" w:rsidRPr="008B383F" w:rsidRDefault="00ED4876" w:rsidP="0035791A">
            <w:pPr>
              <w:spacing w:after="0" w:line="240" w:lineRule="auto"/>
              <w:jc w:val="center"/>
              <w:rPr>
                <w:b/>
                <w:bCs/>
              </w:rPr>
            </w:pPr>
            <w:r w:rsidRPr="000828D1">
              <w:rPr>
                <w:b/>
                <w:bCs/>
              </w:rPr>
              <w:t>Notes</w:t>
            </w:r>
            <w:r>
              <w:rPr>
                <w:b/>
                <w:bCs/>
              </w:rPr>
              <w:t xml:space="preserve"> (What went well? What could have gone differently?)</w:t>
            </w:r>
          </w:p>
        </w:tc>
      </w:tr>
      <w:tr w:rsidR="00ED4876" w:rsidRPr="008B383F" w14:paraId="4EA97D21" w14:textId="77777777" w:rsidTr="0035791A">
        <w:trPr>
          <w:trHeight w:val="2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6360A412" w14:textId="77777777" w:rsidR="00ED4876" w:rsidRPr="008B383F" w:rsidRDefault="00ED4876" w:rsidP="0035791A">
            <w:pPr>
              <w:spacing w:after="0" w:line="240" w:lineRule="auto"/>
              <w:rPr>
                <w:rFonts w:cs="Times New Roman"/>
              </w:rPr>
            </w:pPr>
            <w:r w:rsidRPr="008B383F">
              <w:sym w:font="Wingdings" w:char="F06F"/>
            </w:r>
            <w:r w:rsidRPr="008B383F">
              <w:t xml:space="preserve"> Learning Objective 1: Complete a focused assessment of a child presenting with asthma exacerbation, prioritizing safety and immediate needs, but also attending to patient/family knowledge and ongoing care needs.</w:t>
            </w:r>
            <w:r w:rsidRPr="008B383F">
              <w:rPr>
                <w:rFonts w:cs="Times New Roman"/>
              </w:rPr>
              <w:t xml:space="preserve"> </w:t>
            </w:r>
          </w:p>
          <w:p w14:paraId="0D8334E9" w14:textId="77777777" w:rsidR="00ED4876" w:rsidRPr="008B383F" w:rsidRDefault="00ED4876" w:rsidP="0035791A">
            <w:pPr>
              <w:spacing w:after="0" w:line="240" w:lineRule="auto"/>
            </w:pPr>
            <w:r w:rsidRPr="008B383F">
              <w:t xml:space="preserve"> </w:t>
            </w:r>
          </w:p>
          <w:p w14:paraId="7D919779" w14:textId="77777777" w:rsidR="00ED4876" w:rsidRPr="008B383F" w:rsidRDefault="00ED4876" w:rsidP="0035791A">
            <w:pPr>
              <w:spacing w:after="0" w:line="240" w:lineRule="auto"/>
            </w:pPr>
          </w:p>
        </w:tc>
        <w:tc>
          <w:tcPr>
            <w:tcW w:w="4085" w:type="dxa"/>
            <w:tcBorders>
              <w:top w:val="single" w:sz="8" w:space="0" w:color="000000"/>
              <w:left w:val="single" w:sz="8" w:space="0" w:color="000000"/>
              <w:bottom w:val="single" w:sz="8" w:space="0" w:color="000000"/>
              <w:right w:val="single" w:sz="8" w:space="0" w:color="000000"/>
            </w:tcBorders>
          </w:tcPr>
          <w:p w14:paraId="556CEC13" w14:textId="77777777" w:rsidR="00ED4876" w:rsidRPr="008B383F" w:rsidRDefault="00ED4876" w:rsidP="0035791A">
            <w:pPr>
              <w:spacing w:after="0" w:line="240" w:lineRule="auto"/>
            </w:pPr>
          </w:p>
        </w:tc>
      </w:tr>
      <w:tr w:rsidR="00ED4876" w:rsidRPr="008B383F" w14:paraId="449F5675" w14:textId="77777777" w:rsidTr="0035791A">
        <w:trPr>
          <w:trHeight w:val="2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573227DD" w14:textId="77777777" w:rsidR="00ED4876" w:rsidRPr="008B383F" w:rsidRDefault="00ED4876" w:rsidP="0035791A">
            <w:pPr>
              <w:spacing w:after="0" w:line="240" w:lineRule="auto"/>
              <w:rPr>
                <w:rFonts w:cs="Times New Roman"/>
              </w:rPr>
            </w:pPr>
            <w:r w:rsidRPr="008B383F">
              <w:sym w:font="Wingdings" w:char="F06F"/>
            </w:r>
            <w:r w:rsidRPr="008B383F">
              <w:t xml:space="preserve"> </w:t>
            </w:r>
            <w:r w:rsidRPr="008B383F">
              <w:rPr>
                <w:rFonts w:cs="Times New Roman"/>
              </w:rPr>
              <w:t>Learning Objective 2: Integrate varied sources of information, including an organizational care pathway, into planning of immediate and ongoing care for a pediatric patient with asthma.</w:t>
            </w:r>
          </w:p>
          <w:p w14:paraId="3A303110" w14:textId="77777777" w:rsidR="00ED4876" w:rsidRPr="008B383F" w:rsidRDefault="00ED4876" w:rsidP="0035791A">
            <w:pPr>
              <w:spacing w:after="0" w:line="240" w:lineRule="auto"/>
              <w:rPr>
                <w:rFonts w:cs="Times New Roman"/>
              </w:rPr>
            </w:pPr>
          </w:p>
          <w:p w14:paraId="65D6FC3E" w14:textId="77777777" w:rsidR="00ED4876" w:rsidRPr="008B383F" w:rsidRDefault="00ED4876" w:rsidP="0035791A">
            <w:pPr>
              <w:spacing w:after="0" w:line="240" w:lineRule="auto"/>
              <w:rPr>
                <w:rFonts w:cs="Times New Roman"/>
              </w:rPr>
            </w:pPr>
          </w:p>
          <w:p w14:paraId="0397B0AB" w14:textId="77777777" w:rsidR="00ED4876" w:rsidRPr="008B383F" w:rsidRDefault="00ED4876" w:rsidP="0035791A">
            <w:pPr>
              <w:spacing w:after="0" w:line="240" w:lineRule="auto"/>
              <w:rPr>
                <w:rFonts w:cs="Times New Roman"/>
              </w:rPr>
            </w:pPr>
          </w:p>
        </w:tc>
        <w:tc>
          <w:tcPr>
            <w:tcW w:w="4085" w:type="dxa"/>
            <w:tcBorders>
              <w:top w:val="single" w:sz="8" w:space="0" w:color="000000"/>
              <w:left w:val="single" w:sz="8" w:space="0" w:color="000000"/>
              <w:bottom w:val="single" w:sz="8" w:space="0" w:color="000000"/>
              <w:right w:val="single" w:sz="8" w:space="0" w:color="000000"/>
            </w:tcBorders>
          </w:tcPr>
          <w:p w14:paraId="6D6130F0" w14:textId="77777777" w:rsidR="00ED4876" w:rsidRPr="008B383F" w:rsidRDefault="00ED4876" w:rsidP="0035791A">
            <w:pPr>
              <w:spacing w:after="0" w:line="240" w:lineRule="auto"/>
            </w:pPr>
          </w:p>
        </w:tc>
      </w:tr>
      <w:tr w:rsidR="00ED4876" w:rsidRPr="008B383F" w14:paraId="6A6E0115" w14:textId="77777777" w:rsidTr="0035791A">
        <w:trPr>
          <w:trHeight w:val="2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2FC4964E" w14:textId="77777777" w:rsidR="00ED4876" w:rsidRPr="008B383F" w:rsidRDefault="00ED4876" w:rsidP="0035791A">
            <w:pPr>
              <w:spacing w:after="0" w:line="240" w:lineRule="auto"/>
              <w:rPr>
                <w:rFonts w:cs="Times New Roman"/>
              </w:rPr>
            </w:pPr>
            <w:r w:rsidRPr="008B383F">
              <w:sym w:font="Wingdings" w:char="F06F"/>
            </w:r>
            <w:r w:rsidRPr="008B383F">
              <w:t xml:space="preserve"> </w:t>
            </w:r>
            <w:r w:rsidRPr="008B383F">
              <w:rPr>
                <w:rFonts w:cs="Times New Roman"/>
              </w:rPr>
              <w:t xml:space="preserve">Learning Objective 3: </w:t>
            </w:r>
            <w:r w:rsidRPr="008B383F">
              <w:t>Implement an educational approach that incorporates principles of family-centered care, as well as addressing the patient and child’s present knowledge and readiness to learn.</w:t>
            </w:r>
          </w:p>
          <w:p w14:paraId="23C6F2F9" w14:textId="77777777" w:rsidR="00ED4876" w:rsidRPr="008B383F" w:rsidRDefault="00ED4876" w:rsidP="0035791A">
            <w:pPr>
              <w:spacing w:after="0" w:line="240" w:lineRule="auto"/>
              <w:rPr>
                <w:rFonts w:cs="Times New Roman"/>
              </w:rPr>
            </w:pPr>
          </w:p>
          <w:p w14:paraId="2263FC9F" w14:textId="77777777" w:rsidR="00ED4876" w:rsidRPr="008B383F" w:rsidRDefault="00ED4876" w:rsidP="0035791A">
            <w:pPr>
              <w:spacing w:after="0" w:line="240" w:lineRule="auto"/>
              <w:rPr>
                <w:rFonts w:cs="Times New Roman"/>
              </w:rPr>
            </w:pPr>
          </w:p>
          <w:p w14:paraId="70DF2225" w14:textId="77777777" w:rsidR="00ED4876" w:rsidRPr="008B383F" w:rsidRDefault="00ED4876" w:rsidP="0035791A">
            <w:pPr>
              <w:spacing w:after="0" w:line="240" w:lineRule="auto"/>
              <w:rPr>
                <w:rFonts w:cs="Times New Roman"/>
              </w:rPr>
            </w:pPr>
          </w:p>
        </w:tc>
        <w:tc>
          <w:tcPr>
            <w:tcW w:w="4085" w:type="dxa"/>
            <w:tcBorders>
              <w:top w:val="single" w:sz="8" w:space="0" w:color="000000"/>
              <w:left w:val="single" w:sz="8" w:space="0" w:color="000000"/>
              <w:bottom w:val="single" w:sz="8" w:space="0" w:color="000000"/>
              <w:right w:val="single" w:sz="8" w:space="0" w:color="000000"/>
            </w:tcBorders>
          </w:tcPr>
          <w:p w14:paraId="3B2DE319" w14:textId="77777777" w:rsidR="00ED4876" w:rsidRPr="008B383F" w:rsidRDefault="00ED4876" w:rsidP="0035791A">
            <w:pPr>
              <w:spacing w:after="0" w:line="240" w:lineRule="auto"/>
            </w:pPr>
          </w:p>
        </w:tc>
      </w:tr>
      <w:tr w:rsidR="00ED4876" w:rsidRPr="008B383F" w14:paraId="7FE70BBE" w14:textId="77777777" w:rsidTr="0035791A">
        <w:trPr>
          <w:trHeight w:val="2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192C7C04" w14:textId="77777777" w:rsidR="00ED4876" w:rsidRPr="008B383F" w:rsidRDefault="00ED4876" w:rsidP="0035791A">
            <w:pPr>
              <w:spacing w:after="0" w:line="240" w:lineRule="auto"/>
              <w:rPr>
                <w:rFonts w:cs="Times New Roman"/>
              </w:rPr>
            </w:pPr>
            <w:r w:rsidRPr="008B383F">
              <w:sym w:font="Wingdings" w:char="F06F"/>
            </w:r>
            <w:r w:rsidRPr="008B383F">
              <w:t xml:space="preserve"> </w:t>
            </w:r>
            <w:r w:rsidRPr="008B383F">
              <w:rPr>
                <w:rFonts w:cs="Times New Roman"/>
              </w:rPr>
              <w:t xml:space="preserve">Learning Objective 4: </w:t>
            </w:r>
            <w:r w:rsidRPr="008B383F">
              <w:t>Evaluate the effectiveness of family teaching to identify further teaching needs.</w:t>
            </w:r>
          </w:p>
          <w:p w14:paraId="5A9E62D1" w14:textId="77777777" w:rsidR="00ED4876" w:rsidRPr="008B383F" w:rsidRDefault="00ED4876" w:rsidP="0035791A">
            <w:pPr>
              <w:spacing w:after="0" w:line="240" w:lineRule="auto"/>
              <w:rPr>
                <w:rFonts w:cs="Times New Roman"/>
              </w:rPr>
            </w:pPr>
          </w:p>
          <w:p w14:paraId="0941E311" w14:textId="77777777" w:rsidR="00ED4876" w:rsidRPr="008B383F" w:rsidRDefault="00ED4876" w:rsidP="0035791A">
            <w:pPr>
              <w:spacing w:after="0" w:line="240" w:lineRule="auto"/>
              <w:rPr>
                <w:rFonts w:cs="Times New Roman"/>
              </w:rPr>
            </w:pPr>
          </w:p>
          <w:p w14:paraId="3FB0AF4F" w14:textId="77777777" w:rsidR="00ED4876" w:rsidRPr="008B383F" w:rsidRDefault="00ED4876" w:rsidP="0035791A">
            <w:pPr>
              <w:spacing w:after="0" w:line="240" w:lineRule="auto"/>
              <w:rPr>
                <w:rFonts w:cs="Times New Roman"/>
              </w:rPr>
            </w:pPr>
          </w:p>
          <w:p w14:paraId="78424303" w14:textId="77777777" w:rsidR="00ED4876" w:rsidRPr="008B383F" w:rsidRDefault="00ED4876" w:rsidP="0035791A">
            <w:pPr>
              <w:spacing w:after="0" w:line="240" w:lineRule="auto"/>
              <w:rPr>
                <w:rFonts w:cs="Times New Roman"/>
              </w:rPr>
            </w:pPr>
          </w:p>
          <w:p w14:paraId="2111B7B6" w14:textId="77777777" w:rsidR="00ED4876" w:rsidRPr="008B383F" w:rsidRDefault="00ED4876" w:rsidP="0035791A">
            <w:pPr>
              <w:spacing w:after="0" w:line="240" w:lineRule="auto"/>
              <w:rPr>
                <w:rFonts w:cs="Times New Roman"/>
              </w:rPr>
            </w:pPr>
          </w:p>
        </w:tc>
        <w:tc>
          <w:tcPr>
            <w:tcW w:w="4085" w:type="dxa"/>
            <w:tcBorders>
              <w:top w:val="single" w:sz="8" w:space="0" w:color="000000"/>
              <w:left w:val="single" w:sz="8" w:space="0" w:color="000000"/>
              <w:bottom w:val="single" w:sz="8" w:space="0" w:color="000000"/>
              <w:right w:val="single" w:sz="8" w:space="0" w:color="000000"/>
            </w:tcBorders>
          </w:tcPr>
          <w:p w14:paraId="3FC19111" w14:textId="77777777" w:rsidR="00ED4876" w:rsidRPr="008B383F" w:rsidRDefault="00ED4876" w:rsidP="0035791A">
            <w:pPr>
              <w:spacing w:after="0" w:line="240" w:lineRule="auto"/>
            </w:pPr>
          </w:p>
        </w:tc>
      </w:tr>
      <w:tr w:rsidR="00ED4876" w:rsidRPr="008B383F" w14:paraId="3200D7A6" w14:textId="77777777" w:rsidTr="0035791A">
        <w:trPr>
          <w:trHeight w:val="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5DBA7EAB" w14:textId="77777777" w:rsidR="00ED4876" w:rsidRPr="008B383F" w:rsidRDefault="00ED4876" w:rsidP="0035791A">
            <w:pPr>
              <w:spacing w:after="0" w:line="240" w:lineRule="auto"/>
              <w:rPr>
                <w:u w:val="single"/>
              </w:rPr>
            </w:pPr>
            <w:r w:rsidRPr="008B383F">
              <w:sym w:font="Wingdings" w:char="F06F"/>
            </w:r>
            <w:r w:rsidRPr="008B383F">
              <w:t xml:space="preserve"> </w:t>
            </w:r>
            <w:r w:rsidRPr="008B383F">
              <w:rPr>
                <w:rFonts w:cs="Times New Roman"/>
              </w:rPr>
              <w:t>Learning Objective 5: Describe the roles of varied ambulatory care team members in coordinating the care of a child with a chronic health condition.</w:t>
            </w:r>
          </w:p>
          <w:p w14:paraId="569A4FB2" w14:textId="77777777" w:rsidR="00ED4876" w:rsidRPr="008B383F" w:rsidRDefault="00ED4876" w:rsidP="0035791A">
            <w:pPr>
              <w:spacing w:after="0" w:line="240" w:lineRule="auto"/>
              <w:rPr>
                <w:rFonts w:cs="Times New Roman"/>
              </w:rPr>
            </w:pPr>
          </w:p>
          <w:p w14:paraId="78F036E1" w14:textId="77777777" w:rsidR="00ED4876" w:rsidRPr="008B383F" w:rsidRDefault="00ED4876" w:rsidP="0035791A">
            <w:pPr>
              <w:spacing w:after="0" w:line="240" w:lineRule="auto"/>
              <w:rPr>
                <w:rFonts w:cs="Times New Roman"/>
              </w:rPr>
            </w:pPr>
          </w:p>
          <w:p w14:paraId="32764010" w14:textId="77777777" w:rsidR="00ED4876" w:rsidRPr="008B383F" w:rsidRDefault="00ED4876" w:rsidP="0035791A">
            <w:pPr>
              <w:spacing w:after="0" w:line="240" w:lineRule="auto"/>
              <w:rPr>
                <w:rFonts w:cs="Times New Roman"/>
              </w:rPr>
            </w:pPr>
          </w:p>
          <w:p w14:paraId="7D84760F" w14:textId="77777777" w:rsidR="00ED4876" w:rsidRPr="008B383F" w:rsidRDefault="00ED4876" w:rsidP="0035791A">
            <w:pPr>
              <w:spacing w:after="0" w:line="240" w:lineRule="auto"/>
              <w:rPr>
                <w:rFonts w:cs="Times New Roman"/>
              </w:rPr>
            </w:pPr>
          </w:p>
          <w:p w14:paraId="5DB20BE4" w14:textId="77777777" w:rsidR="00ED4876" w:rsidRPr="008B383F" w:rsidRDefault="00ED4876" w:rsidP="0035791A">
            <w:pPr>
              <w:spacing w:after="0" w:line="240" w:lineRule="auto"/>
              <w:rPr>
                <w:rFonts w:cs="Times New Roman"/>
              </w:rPr>
            </w:pPr>
          </w:p>
        </w:tc>
        <w:tc>
          <w:tcPr>
            <w:tcW w:w="4085" w:type="dxa"/>
            <w:tcBorders>
              <w:top w:val="single" w:sz="8" w:space="0" w:color="000000"/>
              <w:left w:val="single" w:sz="8" w:space="0" w:color="000000"/>
              <w:bottom w:val="single" w:sz="8" w:space="0" w:color="000000"/>
              <w:right w:val="single" w:sz="8" w:space="0" w:color="000000"/>
            </w:tcBorders>
          </w:tcPr>
          <w:p w14:paraId="127F2025" w14:textId="77777777" w:rsidR="00ED4876" w:rsidRPr="008B383F" w:rsidRDefault="00ED4876" w:rsidP="0035791A">
            <w:pPr>
              <w:spacing w:after="0" w:line="240" w:lineRule="auto"/>
            </w:pPr>
          </w:p>
        </w:tc>
      </w:tr>
    </w:tbl>
    <w:p w14:paraId="655DDB96" w14:textId="77777777" w:rsidR="00D163F1" w:rsidRDefault="00D163F1"/>
    <w:sectPr w:rsidR="00D163F1" w:rsidSect="00D70D5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98ADF" w14:textId="77777777" w:rsidR="00FC7B04" w:rsidRDefault="00FC7B04" w:rsidP="00FC7B04">
      <w:pPr>
        <w:spacing w:after="0" w:line="240" w:lineRule="auto"/>
      </w:pPr>
      <w:r>
        <w:separator/>
      </w:r>
    </w:p>
  </w:endnote>
  <w:endnote w:type="continuationSeparator" w:id="0">
    <w:p w14:paraId="31359083" w14:textId="77777777" w:rsidR="00FC7B04" w:rsidRDefault="00FC7B04" w:rsidP="00FC7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B4BC5" w14:textId="77777777" w:rsidR="00FC7B04" w:rsidRDefault="00FC7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C7D22" w14:textId="77777777" w:rsidR="00FC7B04" w:rsidRDefault="00FC7B04" w:rsidP="00FC7B04">
    <w:pPr>
      <w:pStyle w:val="Footer"/>
      <w:pBdr>
        <w:bottom w:val="single" w:sz="12" w:space="1" w:color="auto"/>
      </w:pBdr>
      <w:rPr>
        <w:color w:val="A6A6A6" w:themeColor="background1" w:themeShade="A6"/>
      </w:rPr>
    </w:pPr>
  </w:p>
  <w:p w14:paraId="18B93953" w14:textId="77777777" w:rsidR="00FC7B04" w:rsidRDefault="00FC7B04" w:rsidP="00FC7B04">
    <w:pPr>
      <w:pStyle w:val="Footer"/>
      <w:tabs>
        <w:tab w:val="clear" w:pos="4680"/>
      </w:tabs>
      <w:rPr>
        <w:color w:val="A6A6A6" w:themeColor="background1" w:themeShade="A6"/>
      </w:rPr>
    </w:pPr>
    <w:r>
      <w:rPr>
        <w:color w:val="A6A6A6" w:themeColor="background1" w:themeShade="A6"/>
      </w:rPr>
      <w:t xml:space="preserve">Ambulatory Care Simulation Toolkit </w:t>
    </w:r>
    <w:r>
      <w:rPr>
        <w:color w:val="A6A6A6" w:themeColor="background1" w:themeShade="A6"/>
      </w:rPr>
      <w:tab/>
      <w:t>©2022, University of Washington School of Nursing</w:t>
    </w:r>
  </w:p>
  <w:p w14:paraId="135A15FE" w14:textId="37D0474B" w:rsidR="00FC7B04" w:rsidRPr="00FC7B04" w:rsidRDefault="00FC7B04" w:rsidP="00FC7B04">
    <w:pPr>
      <w:pStyle w:val="Footer"/>
      <w:tabs>
        <w:tab w:val="clear" w:pos="4680"/>
      </w:tabs>
      <w:rPr>
        <w:color w:val="A6A6A6" w:themeColor="background1" w:themeShade="A6"/>
      </w:rPr>
    </w:pPr>
    <w:r>
      <w:rPr>
        <w:color w:val="A6A6A6" w:themeColor="background1" w:themeShade="A6"/>
      </w:rPr>
      <w:t>Self-management: Pediatric Asthma</w:t>
    </w:r>
    <w:r>
      <w:rPr>
        <w:color w:val="A6A6A6" w:themeColor="background1" w:themeShade="A6"/>
      </w:rPr>
      <w:tab/>
      <w:t>All rights reserved.</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3D278" w14:textId="77777777" w:rsidR="00FC7B04" w:rsidRDefault="00FC7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CC75B" w14:textId="77777777" w:rsidR="00FC7B04" w:rsidRDefault="00FC7B04" w:rsidP="00FC7B04">
      <w:pPr>
        <w:spacing w:after="0" w:line="240" w:lineRule="auto"/>
      </w:pPr>
      <w:r>
        <w:separator/>
      </w:r>
    </w:p>
  </w:footnote>
  <w:footnote w:type="continuationSeparator" w:id="0">
    <w:p w14:paraId="660D1082" w14:textId="77777777" w:rsidR="00FC7B04" w:rsidRDefault="00FC7B04" w:rsidP="00FC7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4CE4" w14:textId="77777777" w:rsidR="00FC7B04" w:rsidRDefault="00FC7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8458" w14:textId="77777777" w:rsidR="00FC7B04" w:rsidRDefault="00FC7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AE63F" w14:textId="77777777" w:rsidR="00FC7B04" w:rsidRDefault="00FC7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910"/>
    <w:multiLevelType w:val="hybridMultilevel"/>
    <w:tmpl w:val="65584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190D9B"/>
    <w:multiLevelType w:val="hybridMultilevel"/>
    <w:tmpl w:val="1312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EC1100"/>
    <w:multiLevelType w:val="multilevel"/>
    <w:tmpl w:val="C206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960974"/>
    <w:multiLevelType w:val="multilevel"/>
    <w:tmpl w:val="9B4C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BA7646"/>
    <w:multiLevelType w:val="hybridMultilevel"/>
    <w:tmpl w:val="05B8A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876"/>
    <w:rsid w:val="00D163F1"/>
    <w:rsid w:val="00ED4876"/>
    <w:rsid w:val="00FC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37EF3C5"/>
  <w15:chartTrackingRefBased/>
  <w15:docId w15:val="{9B320D68-3F0D-423A-A00A-01F66757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876"/>
  </w:style>
  <w:style w:type="paragraph" w:styleId="Heading1">
    <w:name w:val="heading 1"/>
    <w:basedOn w:val="Normal"/>
    <w:next w:val="Normal"/>
    <w:link w:val="Heading1Char"/>
    <w:qFormat/>
    <w:rsid w:val="00ED4876"/>
    <w:pPr>
      <w:keepNext/>
      <w:spacing w:after="0" w:line="240" w:lineRule="auto"/>
      <w:jc w:val="both"/>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4876"/>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ED4876"/>
    <w:rPr>
      <w:color w:val="0563C1" w:themeColor="hyperlink"/>
      <w:u w:val="single"/>
    </w:rPr>
  </w:style>
  <w:style w:type="paragraph" w:styleId="ListParagraph">
    <w:name w:val="List Paragraph"/>
    <w:basedOn w:val="Normal"/>
    <w:link w:val="ListParagraphChar"/>
    <w:uiPriority w:val="34"/>
    <w:qFormat/>
    <w:rsid w:val="00ED4876"/>
    <w:pPr>
      <w:ind w:left="720"/>
      <w:contextualSpacing/>
    </w:pPr>
  </w:style>
  <w:style w:type="paragraph" w:styleId="NormalWeb">
    <w:name w:val="Normal (Web)"/>
    <w:basedOn w:val="Normal"/>
    <w:uiPriority w:val="99"/>
    <w:unhideWhenUsed/>
    <w:rsid w:val="00ED48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ED4876"/>
  </w:style>
  <w:style w:type="character" w:styleId="Strong">
    <w:name w:val="Strong"/>
    <w:basedOn w:val="DefaultParagraphFont"/>
    <w:uiPriority w:val="22"/>
    <w:qFormat/>
    <w:rsid w:val="00ED4876"/>
    <w:rPr>
      <w:b/>
      <w:bCs/>
    </w:rPr>
  </w:style>
  <w:style w:type="paragraph" w:styleId="Header">
    <w:name w:val="header"/>
    <w:basedOn w:val="Normal"/>
    <w:link w:val="HeaderChar"/>
    <w:uiPriority w:val="99"/>
    <w:unhideWhenUsed/>
    <w:rsid w:val="00FC7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B04"/>
  </w:style>
  <w:style w:type="paragraph" w:styleId="Footer">
    <w:name w:val="footer"/>
    <w:basedOn w:val="Normal"/>
    <w:link w:val="FooterChar"/>
    <w:uiPriority w:val="99"/>
    <w:unhideWhenUsed/>
    <w:rsid w:val="00FC7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nhlbi.nih.gov/health-topics/asthma" TargetMode="External"/><Relationship Id="rId3" Type="http://schemas.openxmlformats.org/officeDocument/2006/relationships/customXml" Target="../customXml/item3.xml"/><Relationship Id="rId21" Type="http://schemas.openxmlformats.org/officeDocument/2006/relationships/hyperlink" Target="https://www.cdc.gov/asthma/pdfs/kids_fast_facts.pdf"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dc.gov/asthma/inhaler_video/default.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dmtaibi\OneDrive%20-%20UW\Project%20-%20Zierler%20NEPQR%202018\Simulations\Lab%203%20Chronic%20Care%20Asthma\asthma-pathway.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docs.google.com/forms/d/e/1FAIpQLSeT5-xG5vHpPzHG3txIdb7FiTrGRMOQ-3PhI4Kc8Y4qCAx9nQ/viewform?usp=sf_link" TargetMode="External"/><Relationship Id="rId19" Type="http://schemas.openxmlformats.org/officeDocument/2006/relationships/hyperlink" Target="https://www.seattlechildrens.org/pdf/asthma-pathwa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nhlbi.nih.gov/sites/default/files/publications/07-52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57F9CD386C144C9E75873B6E887123" ma:contentTypeVersion="13" ma:contentTypeDescription="Create a new document." ma:contentTypeScope="" ma:versionID="cbb4962f91b725f9b6c0875f5bf1c7a6">
  <xsd:schema xmlns:xsd="http://www.w3.org/2001/XMLSchema" xmlns:xs="http://www.w3.org/2001/XMLSchema" xmlns:p="http://schemas.microsoft.com/office/2006/metadata/properties" xmlns:ns3="576ac59e-7be6-4b1e-8bcb-fd1e356e8385" xmlns:ns4="551f885b-6d1e-466c-b59e-001b6ffdf026" targetNamespace="http://schemas.microsoft.com/office/2006/metadata/properties" ma:root="true" ma:fieldsID="3f67faccf4b578b58439e643dce10400" ns3:_="" ns4:_="">
    <xsd:import namespace="576ac59e-7be6-4b1e-8bcb-fd1e356e8385"/>
    <xsd:import namespace="551f885b-6d1e-466c-b59e-001b6ffdf0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ac59e-7be6-4b1e-8bcb-fd1e356e8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f885b-6d1e-466c-b59e-001b6ffdf0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24694-E3F8-4F7E-A35E-81012A7108BA}">
  <ds:schemaRefs>
    <ds:schemaRef ds:uri="http://purl.org/dc/terms/"/>
    <ds:schemaRef ds:uri="576ac59e-7be6-4b1e-8bcb-fd1e356e8385"/>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51f885b-6d1e-466c-b59e-001b6ffdf026"/>
    <ds:schemaRef ds:uri="http://www.w3.org/XML/1998/namespace"/>
  </ds:schemaRefs>
</ds:datastoreItem>
</file>

<file path=customXml/itemProps2.xml><?xml version="1.0" encoding="utf-8"?>
<ds:datastoreItem xmlns:ds="http://schemas.openxmlformats.org/officeDocument/2006/customXml" ds:itemID="{F43BF520-78BF-4C2B-8304-D62A63F5AEE3}">
  <ds:schemaRefs>
    <ds:schemaRef ds:uri="http://schemas.microsoft.com/sharepoint/v3/contenttype/forms"/>
  </ds:schemaRefs>
</ds:datastoreItem>
</file>

<file path=customXml/itemProps3.xml><?xml version="1.0" encoding="utf-8"?>
<ds:datastoreItem xmlns:ds="http://schemas.openxmlformats.org/officeDocument/2006/customXml" ds:itemID="{175EBE9B-1914-45A0-AFDF-334B0974D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ac59e-7be6-4b1e-8bcb-fd1e356e8385"/>
    <ds:schemaRef ds:uri="551f885b-6d1e-466c-b59e-001b6ffdf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Washinton - SoN</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Taibi Buchanan</dc:creator>
  <cp:keywords/>
  <dc:description/>
  <cp:lastModifiedBy>Diana Taibi Buchanan</cp:lastModifiedBy>
  <cp:revision>2</cp:revision>
  <dcterms:created xsi:type="dcterms:W3CDTF">2022-05-26T21:27:00Z</dcterms:created>
  <dcterms:modified xsi:type="dcterms:W3CDTF">2022-05-26T22:14:00Z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0x010100BB57F9CD386C144C9E75873B6E887123</vt:lpwstr>
  </property>
</Properties>
</file>