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D3184" w14:textId="0700A374" w:rsidR="001E1D68" w:rsidRPr="00B43CE6" w:rsidRDefault="001E1D68" w:rsidP="001F00E2">
      <w:pPr>
        <w:spacing w:after="0" w:line="240" w:lineRule="auto"/>
        <w:jc w:val="center"/>
        <w:rPr>
          <w:b/>
          <w:color w:val="7030A0"/>
          <w:sz w:val="36"/>
          <w:szCs w:val="36"/>
        </w:rPr>
      </w:pPr>
      <w:r w:rsidRPr="00B43CE6">
        <w:rPr>
          <w:b/>
          <w:color w:val="7030A0"/>
          <w:sz w:val="36"/>
          <w:szCs w:val="36"/>
        </w:rPr>
        <w:t xml:space="preserve">Ambulatory Care </w:t>
      </w:r>
      <w:r w:rsidR="002672E6">
        <w:rPr>
          <w:b/>
          <w:color w:val="7030A0"/>
          <w:sz w:val="36"/>
          <w:szCs w:val="36"/>
        </w:rPr>
        <w:t xml:space="preserve">Nursing </w:t>
      </w:r>
      <w:r w:rsidR="009D38FB" w:rsidRPr="00B43CE6">
        <w:rPr>
          <w:b/>
          <w:color w:val="7030A0"/>
          <w:sz w:val="36"/>
          <w:szCs w:val="36"/>
        </w:rPr>
        <w:t>Simulation Toolkit</w:t>
      </w:r>
      <w:r w:rsidR="00F65B4A" w:rsidRPr="00B43CE6">
        <w:rPr>
          <w:b/>
          <w:color w:val="7030A0"/>
          <w:sz w:val="36"/>
          <w:szCs w:val="36"/>
        </w:rPr>
        <w:t xml:space="preserve"> </w:t>
      </w:r>
    </w:p>
    <w:p w14:paraId="6710E67A" w14:textId="36F1872A" w:rsidR="002A28EE" w:rsidRPr="00B43CE6" w:rsidRDefault="006332AF" w:rsidP="00FB06CD">
      <w:pPr>
        <w:spacing w:after="0" w:line="240" w:lineRule="auto"/>
        <w:jc w:val="center"/>
        <w:rPr>
          <w:b/>
          <w:color w:val="7030A0"/>
          <w:sz w:val="36"/>
          <w:szCs w:val="36"/>
        </w:rPr>
      </w:pPr>
      <w:r w:rsidRPr="00B43CE6">
        <w:rPr>
          <w:b/>
          <w:color w:val="7030A0"/>
          <w:sz w:val="36"/>
          <w:szCs w:val="36"/>
        </w:rPr>
        <w:t>Annual Wellness Visit</w:t>
      </w:r>
    </w:p>
    <w:p w14:paraId="0BCD82F5" w14:textId="77777777" w:rsidR="00E7507A" w:rsidRDefault="00E7507A" w:rsidP="00FB06CD">
      <w:pPr>
        <w:spacing w:after="0" w:line="240" w:lineRule="auto"/>
        <w:jc w:val="center"/>
        <w:rPr>
          <w:b/>
          <w:sz w:val="28"/>
          <w:szCs w:val="28"/>
        </w:rPr>
      </w:pPr>
    </w:p>
    <w:p w14:paraId="22304B09" w14:textId="0B6AE15B" w:rsidR="00331E10" w:rsidRDefault="00331E10" w:rsidP="00FB06CD">
      <w:pPr>
        <w:spacing w:after="0" w:line="240" w:lineRule="auto"/>
        <w:rPr>
          <w:b/>
        </w:rPr>
      </w:pPr>
    </w:p>
    <w:p w14:paraId="06C5BB88" w14:textId="1E058D61" w:rsidR="00B43CE6" w:rsidRPr="006B22BF" w:rsidRDefault="001256E4" w:rsidP="00487D6E">
      <w:pPr>
        <w:pStyle w:val="ListParagraph"/>
        <w:numPr>
          <w:ilvl w:val="0"/>
          <w:numId w:val="31"/>
        </w:numPr>
        <w:tabs>
          <w:tab w:val="left" w:pos="9000"/>
        </w:tabs>
        <w:spacing w:after="0" w:line="240" w:lineRule="auto"/>
        <w:rPr>
          <w:b/>
          <w:sz w:val="28"/>
          <w:szCs w:val="28"/>
        </w:rPr>
      </w:pPr>
      <w:hyperlink w:anchor="Development" w:history="1">
        <w:r w:rsidR="00B43CE6" w:rsidRPr="00D54668">
          <w:rPr>
            <w:rStyle w:val="Hyperlink"/>
            <w:b/>
            <w:sz w:val="28"/>
            <w:szCs w:val="28"/>
          </w:rPr>
          <w:t>Development &amp; Background Information</w:t>
        </w:r>
      </w:hyperlink>
      <w:r w:rsidR="00B43CE6" w:rsidRPr="006B22BF">
        <w:rPr>
          <w:b/>
          <w:sz w:val="28"/>
          <w:szCs w:val="28"/>
        </w:rPr>
        <w:t xml:space="preserve"> </w:t>
      </w:r>
    </w:p>
    <w:p w14:paraId="31DE36BD" w14:textId="77777777" w:rsidR="00B43CE6" w:rsidRPr="00F523BE" w:rsidRDefault="00B43CE6" w:rsidP="00B43CE6">
      <w:pPr>
        <w:tabs>
          <w:tab w:val="left" w:pos="9000"/>
        </w:tabs>
        <w:spacing w:after="0" w:line="240" w:lineRule="auto"/>
        <w:rPr>
          <w:b/>
        </w:rPr>
      </w:pPr>
    </w:p>
    <w:p w14:paraId="34E6BDC3" w14:textId="7EF133BC" w:rsidR="00B43CE6" w:rsidRPr="006B22BF" w:rsidRDefault="001256E4" w:rsidP="00487D6E">
      <w:pPr>
        <w:pStyle w:val="ListParagraph"/>
        <w:numPr>
          <w:ilvl w:val="0"/>
          <w:numId w:val="31"/>
        </w:numPr>
        <w:spacing w:after="0" w:line="240" w:lineRule="auto"/>
        <w:rPr>
          <w:b/>
          <w:sz w:val="28"/>
          <w:szCs w:val="28"/>
        </w:rPr>
      </w:pPr>
      <w:hyperlink w:anchor="SetUp" w:history="1">
        <w:r w:rsidR="00B43CE6" w:rsidRPr="00D54668">
          <w:rPr>
            <w:rStyle w:val="Hyperlink"/>
            <w:b/>
            <w:sz w:val="28"/>
            <w:szCs w:val="28"/>
          </w:rPr>
          <w:t>Simulation Set-up</w:t>
        </w:r>
      </w:hyperlink>
    </w:p>
    <w:p w14:paraId="1D47B9F7" w14:textId="77777777" w:rsidR="00B43CE6" w:rsidRPr="006B22BF" w:rsidRDefault="00B43CE6" w:rsidP="00B43CE6">
      <w:pPr>
        <w:spacing w:after="0" w:line="240" w:lineRule="auto"/>
      </w:pPr>
    </w:p>
    <w:p w14:paraId="556A1C78" w14:textId="161FCB78" w:rsidR="00B43CE6" w:rsidRPr="00F604D2" w:rsidRDefault="001256E4" w:rsidP="0067265B">
      <w:pPr>
        <w:pStyle w:val="ListParagraph"/>
        <w:numPr>
          <w:ilvl w:val="0"/>
          <w:numId w:val="31"/>
        </w:numPr>
        <w:spacing w:after="0" w:line="240" w:lineRule="auto"/>
        <w:rPr>
          <w:b/>
        </w:rPr>
      </w:pPr>
      <w:hyperlink w:anchor="FacilitatorOrientation" w:history="1">
        <w:r w:rsidR="00B43CE6" w:rsidRPr="00D54668">
          <w:rPr>
            <w:rStyle w:val="Hyperlink"/>
            <w:b/>
            <w:sz w:val="28"/>
            <w:szCs w:val="28"/>
          </w:rPr>
          <w:t xml:space="preserve">Facilitator </w:t>
        </w:r>
        <w:r w:rsidR="00D54668">
          <w:rPr>
            <w:rStyle w:val="Hyperlink"/>
            <w:b/>
            <w:sz w:val="28"/>
            <w:szCs w:val="28"/>
          </w:rPr>
          <w:t>Orientation</w:t>
        </w:r>
      </w:hyperlink>
      <w:r w:rsidR="00B43CE6" w:rsidRPr="00F604D2">
        <w:rPr>
          <w:sz w:val="28"/>
          <w:szCs w:val="28"/>
        </w:rPr>
        <w:t xml:space="preserve"> </w:t>
      </w:r>
      <w:r w:rsidR="00B43CE6" w:rsidRPr="00F604D2">
        <w:rPr>
          <w:sz w:val="28"/>
          <w:szCs w:val="28"/>
        </w:rPr>
        <w:br/>
      </w:r>
    </w:p>
    <w:p w14:paraId="62D2FF68" w14:textId="06747E7B" w:rsidR="00B43CE6" w:rsidRPr="006B22BF" w:rsidRDefault="001256E4" w:rsidP="00487D6E">
      <w:pPr>
        <w:pStyle w:val="ListParagraph"/>
        <w:numPr>
          <w:ilvl w:val="0"/>
          <w:numId w:val="31"/>
        </w:numPr>
        <w:spacing w:after="0" w:line="240" w:lineRule="auto"/>
        <w:rPr>
          <w:b/>
          <w:sz w:val="28"/>
          <w:szCs w:val="28"/>
        </w:rPr>
      </w:pPr>
      <w:hyperlink w:anchor="SimulationFacilitation" w:history="1">
        <w:r w:rsidR="00B43CE6" w:rsidRPr="00D54668">
          <w:rPr>
            <w:rStyle w:val="Hyperlink"/>
            <w:b/>
            <w:sz w:val="28"/>
            <w:szCs w:val="28"/>
          </w:rPr>
          <w:t>Facilitation Guide</w:t>
        </w:r>
      </w:hyperlink>
    </w:p>
    <w:p w14:paraId="50F374FA" w14:textId="77777777" w:rsidR="00B43CE6" w:rsidRPr="006B22BF" w:rsidRDefault="00B43CE6" w:rsidP="00B43CE6">
      <w:pPr>
        <w:spacing w:after="0" w:line="240" w:lineRule="auto"/>
        <w:rPr>
          <w:b/>
          <w:sz w:val="28"/>
          <w:szCs w:val="28"/>
        </w:rPr>
      </w:pPr>
    </w:p>
    <w:p w14:paraId="4E956C5B" w14:textId="027CF534" w:rsidR="00B43CE6" w:rsidRPr="00F604D2" w:rsidRDefault="001256E4" w:rsidP="0067265B">
      <w:pPr>
        <w:pStyle w:val="ListParagraph"/>
        <w:numPr>
          <w:ilvl w:val="0"/>
          <w:numId w:val="31"/>
        </w:numPr>
        <w:spacing w:after="0" w:line="240" w:lineRule="auto"/>
        <w:rPr>
          <w:sz w:val="28"/>
          <w:szCs w:val="28"/>
        </w:rPr>
      </w:pPr>
      <w:hyperlink w:anchor="ActedRole" w:history="1">
        <w:r w:rsidR="00B43CE6" w:rsidRPr="00D54668">
          <w:rPr>
            <w:rStyle w:val="Hyperlink"/>
            <w:b/>
            <w:sz w:val="28"/>
            <w:szCs w:val="28"/>
          </w:rPr>
          <w:t>Information for Acted Roles</w:t>
        </w:r>
      </w:hyperlink>
      <w:r w:rsidR="00B43CE6" w:rsidRPr="00F604D2">
        <w:rPr>
          <w:sz w:val="28"/>
          <w:szCs w:val="28"/>
        </w:rPr>
        <w:t xml:space="preserve"> </w:t>
      </w:r>
      <w:r w:rsidR="00B43CE6" w:rsidRPr="00F604D2">
        <w:rPr>
          <w:sz w:val="28"/>
          <w:szCs w:val="28"/>
        </w:rPr>
        <w:br/>
      </w:r>
    </w:p>
    <w:p w14:paraId="7B1317E9" w14:textId="4CEFA4DC" w:rsidR="00B43CE6" w:rsidRPr="00F604D2" w:rsidRDefault="001256E4" w:rsidP="0067265B">
      <w:pPr>
        <w:pStyle w:val="ListParagraph"/>
        <w:numPr>
          <w:ilvl w:val="0"/>
          <w:numId w:val="31"/>
        </w:numPr>
        <w:spacing w:after="0" w:line="240" w:lineRule="auto"/>
        <w:rPr>
          <w:b/>
        </w:rPr>
      </w:pPr>
      <w:hyperlink w:anchor="AdditionalMaterials" w:history="1">
        <w:r w:rsidR="00B43CE6" w:rsidRPr="00D54668">
          <w:rPr>
            <w:rStyle w:val="Hyperlink"/>
            <w:b/>
            <w:sz w:val="28"/>
            <w:szCs w:val="28"/>
          </w:rPr>
          <w:t>Additional Materials</w:t>
        </w:r>
      </w:hyperlink>
      <w:r w:rsidR="00B43CE6" w:rsidRPr="00F604D2">
        <w:rPr>
          <w:b/>
          <w:sz w:val="28"/>
          <w:szCs w:val="28"/>
        </w:rPr>
        <w:t xml:space="preserve"> </w:t>
      </w:r>
      <w:r w:rsidR="00B43CE6" w:rsidRPr="00F604D2">
        <w:rPr>
          <w:b/>
          <w:sz w:val="28"/>
          <w:szCs w:val="28"/>
        </w:rPr>
        <w:br/>
      </w:r>
    </w:p>
    <w:p w14:paraId="2E4F4517" w14:textId="203D87B8" w:rsidR="00B43CE6" w:rsidRPr="00F604D2" w:rsidRDefault="001256E4" w:rsidP="0067265B">
      <w:pPr>
        <w:pStyle w:val="ListParagraph"/>
        <w:numPr>
          <w:ilvl w:val="0"/>
          <w:numId w:val="31"/>
        </w:numPr>
        <w:spacing w:after="0" w:line="240" w:lineRule="auto"/>
        <w:jc w:val="both"/>
        <w:rPr>
          <w:b/>
          <w:sz w:val="28"/>
          <w:szCs w:val="28"/>
        </w:rPr>
      </w:pPr>
      <w:hyperlink w:anchor="References" w:history="1">
        <w:r w:rsidR="00B43CE6" w:rsidRPr="00D54668">
          <w:rPr>
            <w:rStyle w:val="Hyperlink"/>
            <w:b/>
            <w:sz w:val="28"/>
            <w:szCs w:val="28"/>
          </w:rPr>
          <w:t>References</w:t>
        </w:r>
      </w:hyperlink>
      <w:r w:rsidR="00B43CE6" w:rsidRPr="00F604D2">
        <w:rPr>
          <w:b/>
          <w:sz w:val="28"/>
          <w:szCs w:val="28"/>
        </w:rPr>
        <w:t xml:space="preserve"> </w:t>
      </w:r>
      <w:r w:rsidR="00B43CE6" w:rsidRPr="00F604D2">
        <w:rPr>
          <w:b/>
          <w:sz w:val="28"/>
          <w:szCs w:val="28"/>
        </w:rPr>
        <w:br/>
      </w:r>
    </w:p>
    <w:p w14:paraId="321A5208" w14:textId="5B4189F6" w:rsidR="00B43CE6" w:rsidRDefault="001256E4" w:rsidP="00487D6E">
      <w:pPr>
        <w:pStyle w:val="ListParagraph"/>
        <w:numPr>
          <w:ilvl w:val="0"/>
          <w:numId w:val="31"/>
        </w:numPr>
        <w:spacing w:after="0" w:line="240" w:lineRule="auto"/>
        <w:jc w:val="both"/>
        <w:rPr>
          <w:b/>
          <w:sz w:val="28"/>
          <w:szCs w:val="28"/>
        </w:rPr>
      </w:pPr>
      <w:hyperlink w:anchor="StudentGuide" w:history="1">
        <w:r w:rsidR="00B43CE6" w:rsidRPr="00D54668">
          <w:rPr>
            <w:rStyle w:val="Hyperlink"/>
            <w:b/>
            <w:sz w:val="28"/>
            <w:szCs w:val="28"/>
          </w:rPr>
          <w:t>Student Guide</w:t>
        </w:r>
      </w:hyperlink>
    </w:p>
    <w:p w14:paraId="3E481372" w14:textId="77777777" w:rsidR="00D54668" w:rsidRPr="00D54668" w:rsidRDefault="00D54668" w:rsidP="00D54668">
      <w:pPr>
        <w:spacing w:after="0" w:line="240" w:lineRule="auto"/>
        <w:jc w:val="both"/>
        <w:rPr>
          <w:b/>
          <w:sz w:val="28"/>
          <w:szCs w:val="28"/>
        </w:rPr>
      </w:pPr>
    </w:p>
    <w:p w14:paraId="6500C3C1" w14:textId="6F891DAB" w:rsidR="00D54668" w:rsidRDefault="001256E4" w:rsidP="00487D6E">
      <w:pPr>
        <w:pStyle w:val="ListParagraph"/>
        <w:numPr>
          <w:ilvl w:val="0"/>
          <w:numId w:val="31"/>
        </w:numPr>
        <w:spacing w:after="0" w:line="240" w:lineRule="auto"/>
        <w:jc w:val="both"/>
        <w:rPr>
          <w:b/>
          <w:sz w:val="28"/>
          <w:szCs w:val="28"/>
        </w:rPr>
      </w:pPr>
      <w:hyperlink w:anchor="ObserverForm" w:history="1">
        <w:r w:rsidR="00D54668" w:rsidRPr="00D54668">
          <w:rPr>
            <w:rStyle w:val="Hyperlink"/>
            <w:b/>
            <w:sz w:val="28"/>
            <w:szCs w:val="28"/>
          </w:rPr>
          <w:t>Student Observer Form</w:t>
        </w:r>
      </w:hyperlink>
    </w:p>
    <w:p w14:paraId="42A5DAD5" w14:textId="77777777" w:rsidR="00FC749E" w:rsidRDefault="00FC749E" w:rsidP="00D81A43">
      <w:pPr>
        <w:spacing w:line="240" w:lineRule="auto"/>
        <w:rPr>
          <w:rFonts w:cstheme="minorHAnsi"/>
          <w:b/>
        </w:rPr>
      </w:pPr>
    </w:p>
    <w:p w14:paraId="4DE5FA4B" w14:textId="77777777" w:rsidR="00FC749E" w:rsidRDefault="00FC749E" w:rsidP="00D81A43">
      <w:pPr>
        <w:spacing w:line="240" w:lineRule="auto"/>
        <w:rPr>
          <w:rFonts w:cstheme="minorHAnsi"/>
          <w:b/>
        </w:rPr>
      </w:pPr>
    </w:p>
    <w:p w14:paraId="4C373AFE" w14:textId="77777777" w:rsidR="00F604D2" w:rsidRDefault="00F604D2" w:rsidP="00D81A43">
      <w:pPr>
        <w:spacing w:line="240" w:lineRule="auto"/>
        <w:rPr>
          <w:rFonts w:cstheme="minorHAnsi"/>
          <w:b/>
        </w:rPr>
      </w:pPr>
    </w:p>
    <w:p w14:paraId="678A8314" w14:textId="77777777" w:rsidR="00F604D2" w:rsidRDefault="00F604D2" w:rsidP="00D81A43">
      <w:pPr>
        <w:spacing w:line="240" w:lineRule="auto"/>
        <w:rPr>
          <w:rFonts w:cstheme="minorHAnsi"/>
          <w:b/>
        </w:rPr>
      </w:pPr>
    </w:p>
    <w:p w14:paraId="69D46105" w14:textId="77777777" w:rsidR="00F604D2" w:rsidRDefault="00F604D2" w:rsidP="00D81A43">
      <w:pPr>
        <w:spacing w:line="240" w:lineRule="auto"/>
        <w:rPr>
          <w:rFonts w:cstheme="minorHAnsi"/>
          <w:b/>
        </w:rPr>
      </w:pPr>
    </w:p>
    <w:p w14:paraId="127E3512" w14:textId="77777777" w:rsidR="00F604D2" w:rsidRDefault="00F604D2" w:rsidP="00D81A43">
      <w:pPr>
        <w:spacing w:line="240" w:lineRule="auto"/>
        <w:rPr>
          <w:rFonts w:cstheme="minorHAnsi"/>
          <w:b/>
        </w:rPr>
      </w:pPr>
    </w:p>
    <w:p w14:paraId="5BAE19E3" w14:textId="77777777" w:rsidR="00F604D2" w:rsidRDefault="00F604D2" w:rsidP="00D81A43">
      <w:pPr>
        <w:spacing w:line="240" w:lineRule="auto"/>
        <w:rPr>
          <w:rFonts w:cstheme="minorHAnsi"/>
          <w:b/>
        </w:rPr>
      </w:pPr>
    </w:p>
    <w:p w14:paraId="428C53EA" w14:textId="44FD0140" w:rsidR="00F604D2" w:rsidRDefault="00F604D2" w:rsidP="00D81A43">
      <w:pPr>
        <w:spacing w:line="240" w:lineRule="auto"/>
        <w:rPr>
          <w:rFonts w:cstheme="minorHAnsi"/>
          <w:b/>
        </w:rPr>
      </w:pPr>
    </w:p>
    <w:p w14:paraId="55E577D7" w14:textId="77777777" w:rsidR="00F604D2" w:rsidRDefault="00F604D2" w:rsidP="00D81A43">
      <w:pPr>
        <w:spacing w:line="240" w:lineRule="auto"/>
        <w:rPr>
          <w:rFonts w:cstheme="minorHAnsi"/>
          <w:b/>
        </w:rPr>
      </w:pPr>
    </w:p>
    <w:p w14:paraId="311EEF15" w14:textId="26EFBAFE" w:rsidR="00177A11" w:rsidRDefault="00177A11" w:rsidP="00D81A43">
      <w:pPr>
        <w:spacing w:line="240" w:lineRule="auto"/>
        <w:rPr>
          <w:rFonts w:ascii="Calibri" w:hAnsi="Calibri" w:cs="Calibri"/>
          <w:sz w:val="20"/>
          <w:szCs w:val="20"/>
          <w:shd w:val="clear" w:color="auto" w:fill="FFFFFF"/>
        </w:rPr>
      </w:pPr>
      <w:r w:rsidRPr="00880236">
        <w:rPr>
          <w:rFonts w:cstheme="minorHAnsi"/>
          <w:b/>
        </w:rPr>
        <w:t xml:space="preserve">Acknowledgement: </w:t>
      </w:r>
      <w:r>
        <w:rPr>
          <w:rFonts w:ascii="Calibri" w:hAnsi="Calibri" w:cs="Calibri"/>
          <w:color w:val="000000"/>
          <w:sz w:val="20"/>
          <w:szCs w:val="20"/>
          <w:shd w:val="clear" w:color="auto" w:fill="FFFFFF"/>
        </w:rPr>
        <w:t>This simulation was developed with support from the Health Resources and Services Administration (HRSA) of the U.S. Department of Health and Human Services (HHS) as part of an award totaling $2,798,890 and with support from Coronavirus Aid, Relief, and Economic Security (CARES) Act supplemental funding totaling $78,571, with 0 percentage financed with non-governmental sources. The contents are those of the author(s) and do not necessarily represent the official views of, nor an endorsement, by HRSA, HHS or the U.S. Government.</w:t>
      </w:r>
    </w:p>
    <w:p w14:paraId="37B5B252" w14:textId="507C2C3B" w:rsidR="009C41B0" w:rsidRPr="00B43CE6" w:rsidRDefault="00B43CE6" w:rsidP="0067265B">
      <w:pPr>
        <w:spacing w:after="0"/>
        <w:rPr>
          <w:b/>
          <w:color w:val="7030A0"/>
          <w:sz w:val="36"/>
          <w:szCs w:val="36"/>
        </w:rPr>
      </w:pPr>
      <w:r>
        <w:rPr>
          <w:b/>
          <w:color w:val="7030A0"/>
          <w:sz w:val="36"/>
          <w:szCs w:val="36"/>
        </w:rPr>
        <w:lastRenderedPageBreak/>
        <w:t xml:space="preserve">1. </w:t>
      </w:r>
      <w:bookmarkStart w:id="0" w:name="Development"/>
      <w:bookmarkEnd w:id="0"/>
      <w:r w:rsidR="009C41B0" w:rsidRPr="00B43CE6">
        <w:rPr>
          <w:b/>
          <w:color w:val="7030A0"/>
          <w:sz w:val="36"/>
          <w:szCs w:val="36"/>
        </w:rPr>
        <w:t xml:space="preserve">Development &amp; Background Information </w:t>
      </w:r>
    </w:p>
    <w:p w14:paraId="638177C8" w14:textId="77777777" w:rsidR="007325E9" w:rsidRPr="007325E9" w:rsidRDefault="007325E9" w:rsidP="007325E9">
      <w:pPr>
        <w:pStyle w:val="ListParagraph"/>
        <w:spacing w:after="0" w:line="240" w:lineRule="auto"/>
        <w:ind w:left="360"/>
        <w:rPr>
          <w:b/>
          <w:color w:val="7030A0"/>
        </w:rPr>
      </w:pPr>
    </w:p>
    <w:p w14:paraId="458E576D" w14:textId="25CE1124" w:rsidR="00A06F1A" w:rsidRPr="00A06F1A" w:rsidRDefault="007325E9" w:rsidP="00487D6E">
      <w:pPr>
        <w:pStyle w:val="ListParagraph"/>
        <w:numPr>
          <w:ilvl w:val="1"/>
          <w:numId w:val="33"/>
        </w:numPr>
        <w:spacing w:after="120"/>
        <w:rPr>
          <w:rFonts w:cs="Times New Roman"/>
          <w:b/>
          <w:sz w:val="24"/>
          <w:szCs w:val="24"/>
        </w:rPr>
      </w:pPr>
      <w:r w:rsidRPr="00A06F1A">
        <w:rPr>
          <w:rFonts w:cs="Times New Roman"/>
          <w:b/>
          <w:sz w:val="28"/>
          <w:szCs w:val="28"/>
        </w:rPr>
        <w:t>Purpose</w:t>
      </w:r>
    </w:p>
    <w:p w14:paraId="5287DA8B" w14:textId="781A63EE" w:rsidR="007325E9" w:rsidRPr="00B43CE6" w:rsidRDefault="008625A7" w:rsidP="00D81A43">
      <w:pPr>
        <w:spacing w:line="240" w:lineRule="auto"/>
        <w:rPr>
          <w:rFonts w:cs="Times New Roman"/>
        </w:rPr>
      </w:pPr>
      <w:r>
        <w:t xml:space="preserve">The </w:t>
      </w:r>
      <w:r w:rsidRPr="008625A7">
        <w:rPr>
          <w:b/>
        </w:rPr>
        <w:t>purpose</w:t>
      </w:r>
      <w:r>
        <w:t xml:space="preserve"> of this simulation-based activity is t</w:t>
      </w:r>
      <w:r w:rsidR="007325E9">
        <w:t xml:space="preserve">o understand the purpose and content of an Annual Wellness Visit </w:t>
      </w:r>
      <w:r>
        <w:t xml:space="preserve">(also called Medicare Wellness Visit) </w:t>
      </w:r>
      <w:r w:rsidR="007325E9">
        <w:t>and how the RN role in conducting these visits represents top-of-scope practice</w:t>
      </w:r>
      <w:r w:rsidR="009A030E">
        <w:t xml:space="preserve">. </w:t>
      </w:r>
    </w:p>
    <w:p w14:paraId="40D7DED6" w14:textId="6E607108" w:rsidR="007325E9" w:rsidRPr="00A06F1A" w:rsidRDefault="007325E9" w:rsidP="00487D6E">
      <w:pPr>
        <w:pStyle w:val="ListParagraph"/>
        <w:numPr>
          <w:ilvl w:val="1"/>
          <w:numId w:val="33"/>
        </w:numPr>
        <w:pBdr>
          <w:top w:val="nil"/>
          <w:left w:val="nil"/>
          <w:bottom w:val="nil"/>
          <w:right w:val="nil"/>
          <w:between w:val="nil"/>
        </w:pBdr>
        <w:spacing w:after="120"/>
        <w:rPr>
          <w:b/>
          <w:color w:val="000000"/>
          <w:sz w:val="28"/>
          <w:szCs w:val="28"/>
        </w:rPr>
      </w:pPr>
      <w:r w:rsidRPr="00A06F1A">
        <w:rPr>
          <w:b/>
          <w:color w:val="000000"/>
          <w:sz w:val="28"/>
          <w:szCs w:val="28"/>
        </w:rPr>
        <w:t>Learning Objectives</w:t>
      </w:r>
    </w:p>
    <w:p w14:paraId="348C9780" w14:textId="77777777" w:rsidR="007325E9" w:rsidRPr="00534A2B" w:rsidRDefault="007325E9" w:rsidP="00955F7F">
      <w:pPr>
        <w:spacing w:after="0"/>
        <w:rPr>
          <w:rFonts w:ascii="Calibri" w:eastAsia="Times New Roman" w:hAnsi="Calibri" w:cs="Times New Roman"/>
          <w:color w:val="000000"/>
        </w:rPr>
      </w:pPr>
      <w:r w:rsidRPr="00534A2B">
        <w:rPr>
          <w:rFonts w:ascii="Calibri" w:eastAsia="Times New Roman" w:hAnsi="Calibri" w:cs="Times New Roman"/>
          <w:color w:val="000000"/>
        </w:rPr>
        <w:t>By the end of this simulation-based experience, the learner will be able to…</w:t>
      </w:r>
    </w:p>
    <w:p w14:paraId="4CF0FB18" w14:textId="77777777" w:rsidR="00AF7E0A" w:rsidRPr="00AF7E0A" w:rsidRDefault="00AF7E0A" w:rsidP="00487D6E">
      <w:pPr>
        <w:pStyle w:val="ListParagraph"/>
        <w:numPr>
          <w:ilvl w:val="0"/>
          <w:numId w:val="32"/>
        </w:numPr>
      </w:pPr>
      <w:r w:rsidRPr="00AF7E0A">
        <w:t>Understand the purpose of an Annual Wellness Visit (AWV) and what assessments are obtained.</w:t>
      </w:r>
    </w:p>
    <w:p w14:paraId="53DDA8AD" w14:textId="77777777" w:rsidR="00AF7E0A" w:rsidRPr="00AF7E0A" w:rsidRDefault="00AF7E0A" w:rsidP="00487D6E">
      <w:pPr>
        <w:pStyle w:val="ListParagraph"/>
        <w:numPr>
          <w:ilvl w:val="0"/>
          <w:numId w:val="32"/>
        </w:numPr>
        <w:spacing w:line="240" w:lineRule="auto"/>
      </w:pPr>
      <w:r w:rsidRPr="00AF7E0A">
        <w:t>Describe the RN’s roles and responsibilities in managing AWVs and how this represents top-of-scope practice.</w:t>
      </w:r>
    </w:p>
    <w:p w14:paraId="799CE756" w14:textId="77777777" w:rsidR="00AF7E0A" w:rsidRPr="00AF7E0A" w:rsidRDefault="00AF7E0A" w:rsidP="00487D6E">
      <w:pPr>
        <w:pStyle w:val="ListParagraph"/>
        <w:numPr>
          <w:ilvl w:val="0"/>
          <w:numId w:val="32"/>
        </w:numPr>
        <w:spacing w:line="240" w:lineRule="auto"/>
      </w:pPr>
      <w:r w:rsidRPr="00AF7E0A">
        <w:t>Use patient-centered care strategies and communication to establish rapport, answer questions, and collect assessment data during an AWV.</w:t>
      </w:r>
    </w:p>
    <w:p w14:paraId="1363BD10" w14:textId="3F54A431" w:rsidR="00AF7E0A" w:rsidRPr="00AF7E0A" w:rsidRDefault="00726ED0" w:rsidP="00487D6E">
      <w:pPr>
        <w:pStyle w:val="ListParagraph"/>
        <w:numPr>
          <w:ilvl w:val="0"/>
          <w:numId w:val="32"/>
        </w:numPr>
        <w:spacing w:line="240" w:lineRule="auto"/>
      </w:pPr>
      <w:r>
        <w:t>Strategize nursing interventions for</w:t>
      </w:r>
      <w:r w:rsidR="008625A7">
        <w:t xml:space="preserve"> one or more</w:t>
      </w:r>
      <w:r>
        <w:t xml:space="preserve"> priority health or health promotion issues identified through the assessment</w:t>
      </w:r>
      <w:r w:rsidR="00AF7E0A" w:rsidRPr="00AF7E0A">
        <w:t>.</w:t>
      </w:r>
    </w:p>
    <w:p w14:paraId="7458DB29" w14:textId="77777777" w:rsidR="00AF7E0A" w:rsidRPr="00AF7E0A" w:rsidRDefault="00AF7E0A" w:rsidP="0067265B">
      <w:pPr>
        <w:pStyle w:val="ListParagraph"/>
        <w:numPr>
          <w:ilvl w:val="0"/>
          <w:numId w:val="32"/>
        </w:numPr>
        <w:spacing w:after="0" w:line="240" w:lineRule="auto"/>
      </w:pPr>
      <w:r w:rsidRPr="00AF7E0A">
        <w:t>Identify opportunities for collaborating with other health care workers to follow-up on relevant AWV assessment findings.</w:t>
      </w:r>
    </w:p>
    <w:p w14:paraId="178E23AA" w14:textId="77777777" w:rsidR="007325E9" w:rsidRDefault="007325E9" w:rsidP="00FB06CD">
      <w:pPr>
        <w:spacing w:after="0" w:line="240" w:lineRule="auto"/>
        <w:rPr>
          <w:rFonts w:ascii="Calibri" w:eastAsia="Times New Roman" w:hAnsi="Calibri" w:cs="Times New Roman"/>
          <w:b/>
          <w:sz w:val="28"/>
          <w:szCs w:val="28"/>
        </w:rPr>
      </w:pPr>
    </w:p>
    <w:p w14:paraId="650D7843" w14:textId="58CB5DD8" w:rsidR="007325E9" w:rsidRPr="00A06F1A" w:rsidRDefault="00B43CE6" w:rsidP="00A06F1A">
      <w:pPr>
        <w:spacing w:after="120" w:line="240" w:lineRule="auto"/>
        <w:rPr>
          <w:b/>
          <w:sz w:val="28"/>
          <w:szCs w:val="28"/>
        </w:rPr>
      </w:pPr>
      <w:r>
        <w:rPr>
          <w:rFonts w:ascii="Calibri" w:eastAsia="Times New Roman" w:hAnsi="Calibri" w:cs="Times New Roman"/>
          <w:b/>
          <w:sz w:val="28"/>
          <w:szCs w:val="28"/>
        </w:rPr>
        <w:t xml:space="preserve">1.3 </w:t>
      </w:r>
      <w:r w:rsidR="00496D7C" w:rsidRPr="007325E9">
        <w:rPr>
          <w:rFonts w:ascii="Calibri" w:eastAsia="Times New Roman" w:hAnsi="Calibri" w:cs="Times New Roman"/>
          <w:b/>
          <w:sz w:val="28"/>
          <w:szCs w:val="28"/>
        </w:rPr>
        <w:t>Scenario Development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6025"/>
      </w:tblGrid>
      <w:tr w:rsidR="00B43CE6" w:rsidRPr="00D32C77" w14:paraId="0E2AC4E1" w14:textId="77777777" w:rsidTr="00955F7F">
        <w:tc>
          <w:tcPr>
            <w:tcW w:w="3325" w:type="dxa"/>
          </w:tcPr>
          <w:p w14:paraId="1E186D90" w14:textId="77777777" w:rsidR="00B43CE6" w:rsidRPr="00534A2B" w:rsidRDefault="00B43CE6" w:rsidP="00955F7F">
            <w:pPr>
              <w:spacing w:after="120"/>
              <w:rPr>
                <w:rFonts w:ascii="Calibri" w:eastAsia="Times New Roman" w:hAnsi="Calibri" w:cs="Times New Roman"/>
                <w:b/>
                <w:color w:val="000000"/>
              </w:rPr>
            </w:pPr>
            <w:r w:rsidRPr="00534A2B">
              <w:rPr>
                <w:rFonts w:ascii="Calibri" w:eastAsia="Times New Roman" w:hAnsi="Calibri" w:cs="Times New Roman"/>
                <w:b/>
                <w:color w:val="000000"/>
              </w:rPr>
              <w:t>Author(s):</w:t>
            </w:r>
            <w:r>
              <w:rPr>
                <w:rFonts w:ascii="Calibri" w:eastAsia="Times New Roman" w:hAnsi="Calibri" w:cs="Times New Roman"/>
                <w:b/>
                <w:color w:val="000000"/>
              </w:rPr>
              <w:t xml:space="preserve"> </w:t>
            </w:r>
            <w:r w:rsidRPr="00534A2B">
              <w:rPr>
                <w:rFonts w:ascii="Calibri" w:eastAsia="Times New Roman" w:hAnsi="Calibri" w:cs="Times New Roman"/>
                <w:b/>
                <w:color w:val="000000"/>
              </w:rPr>
              <w:tab/>
            </w:r>
            <w:r w:rsidRPr="00534A2B">
              <w:rPr>
                <w:rFonts w:ascii="Calibri" w:eastAsia="Times New Roman" w:hAnsi="Calibri" w:cs="Times New Roman"/>
                <w:b/>
                <w:color w:val="000000"/>
              </w:rPr>
              <w:tab/>
            </w:r>
          </w:p>
        </w:tc>
        <w:tc>
          <w:tcPr>
            <w:tcW w:w="6025" w:type="dxa"/>
          </w:tcPr>
          <w:p w14:paraId="2A2FFDDD" w14:textId="424A0D9E" w:rsidR="00B43CE6" w:rsidRPr="00D32C77" w:rsidRDefault="00B43CE6" w:rsidP="00955F7F">
            <w:pPr>
              <w:tabs>
                <w:tab w:val="left" w:pos="3438"/>
              </w:tabs>
              <w:spacing w:after="120"/>
              <w:rPr>
                <w:rFonts w:ascii="Calibri" w:eastAsia="Times New Roman" w:hAnsi="Calibri" w:cs="Times New Roman"/>
                <w:color w:val="000000"/>
              </w:rPr>
            </w:pPr>
            <w:r w:rsidRPr="00D32C77">
              <w:rPr>
                <w:rFonts w:ascii="Calibri" w:eastAsia="Times New Roman" w:hAnsi="Calibri" w:cs="Times New Roman"/>
                <w:color w:val="000000"/>
              </w:rPr>
              <w:t xml:space="preserve">Diana </w:t>
            </w:r>
            <w:r>
              <w:rPr>
                <w:rFonts w:ascii="Calibri" w:eastAsia="Times New Roman" w:hAnsi="Calibri" w:cs="Times New Roman"/>
                <w:color w:val="000000"/>
              </w:rPr>
              <w:t xml:space="preserve">Taibi </w:t>
            </w:r>
            <w:r w:rsidRPr="00D32C77">
              <w:rPr>
                <w:rFonts w:ascii="Calibri" w:eastAsia="Times New Roman" w:hAnsi="Calibri" w:cs="Times New Roman"/>
                <w:color w:val="000000"/>
              </w:rPr>
              <w:t>Buchanan</w:t>
            </w:r>
            <w:r>
              <w:rPr>
                <w:rFonts w:ascii="Calibri" w:eastAsia="Times New Roman" w:hAnsi="Calibri" w:cs="Times New Roman"/>
                <w:color w:val="000000"/>
              </w:rPr>
              <w:t>, PhD, RN; Jonathan Halldorson, BSN, RN</w:t>
            </w:r>
          </w:p>
        </w:tc>
      </w:tr>
      <w:tr w:rsidR="00B43CE6" w:rsidRPr="00D32C77" w14:paraId="4EE284C8" w14:textId="77777777" w:rsidTr="00955F7F">
        <w:tc>
          <w:tcPr>
            <w:tcW w:w="3325" w:type="dxa"/>
          </w:tcPr>
          <w:p w14:paraId="19CFAB0E" w14:textId="77777777" w:rsidR="00B43CE6" w:rsidRPr="00534A2B" w:rsidRDefault="00B43CE6" w:rsidP="00955F7F">
            <w:pPr>
              <w:spacing w:after="120"/>
              <w:rPr>
                <w:rFonts w:ascii="Calibri" w:eastAsia="Times New Roman" w:hAnsi="Calibri" w:cs="Times New Roman"/>
                <w:b/>
                <w:color w:val="000000"/>
              </w:rPr>
            </w:pPr>
            <w:r>
              <w:rPr>
                <w:rFonts w:ascii="Calibri" w:eastAsia="Times New Roman" w:hAnsi="Calibri" w:cs="Times New Roman"/>
                <w:b/>
                <w:color w:val="000000"/>
              </w:rPr>
              <w:t>Reviewer(s):</w:t>
            </w:r>
          </w:p>
        </w:tc>
        <w:tc>
          <w:tcPr>
            <w:tcW w:w="6025" w:type="dxa"/>
          </w:tcPr>
          <w:p w14:paraId="4EE1FE38" w14:textId="142EFF1C" w:rsidR="00B43CE6" w:rsidRPr="00D32C77" w:rsidRDefault="00B43CE6" w:rsidP="00955F7F">
            <w:pPr>
              <w:spacing w:after="120"/>
              <w:rPr>
                <w:rFonts w:ascii="Calibri" w:eastAsia="Times New Roman" w:hAnsi="Calibri" w:cs="Times New Roman"/>
                <w:color w:val="000000"/>
              </w:rPr>
            </w:pPr>
            <w:r>
              <w:rPr>
                <w:rFonts w:ascii="Calibri" w:eastAsia="Times New Roman" w:hAnsi="Calibri" w:cs="Times New Roman"/>
                <w:color w:val="000000"/>
              </w:rPr>
              <w:t>TBD</w:t>
            </w:r>
          </w:p>
        </w:tc>
      </w:tr>
      <w:tr w:rsidR="00B43CE6" w:rsidRPr="00002321" w14:paraId="18FE0A25" w14:textId="77777777" w:rsidTr="00955F7F">
        <w:tc>
          <w:tcPr>
            <w:tcW w:w="3325" w:type="dxa"/>
          </w:tcPr>
          <w:p w14:paraId="630CCFB6" w14:textId="77777777" w:rsidR="00B43CE6" w:rsidRPr="00534A2B" w:rsidRDefault="00B43CE6" w:rsidP="00955F7F">
            <w:pPr>
              <w:spacing w:after="120"/>
              <w:rPr>
                <w:rFonts w:ascii="Calibri" w:eastAsia="Times New Roman" w:hAnsi="Calibri" w:cs="Times New Roman"/>
                <w:b/>
                <w:color w:val="000000"/>
              </w:rPr>
            </w:pPr>
            <w:r w:rsidRPr="00534A2B">
              <w:rPr>
                <w:rFonts w:ascii="Calibri" w:eastAsia="Times New Roman" w:hAnsi="Calibri" w:cs="Times New Roman"/>
                <w:b/>
                <w:color w:val="000000"/>
              </w:rPr>
              <w:t>Date of initial development</w:t>
            </w:r>
            <w:r>
              <w:rPr>
                <w:rFonts w:ascii="Calibri" w:eastAsia="Times New Roman" w:hAnsi="Calibri" w:cs="Times New Roman"/>
                <w:b/>
                <w:color w:val="000000"/>
              </w:rPr>
              <w:t>:</w:t>
            </w:r>
          </w:p>
        </w:tc>
        <w:tc>
          <w:tcPr>
            <w:tcW w:w="6025" w:type="dxa"/>
          </w:tcPr>
          <w:p w14:paraId="7D8957E6" w14:textId="77777777" w:rsidR="00B43CE6" w:rsidRPr="00002321" w:rsidRDefault="00B43CE6" w:rsidP="00955F7F">
            <w:pPr>
              <w:spacing w:after="120"/>
              <w:rPr>
                <w:rFonts w:ascii="Calibri" w:eastAsia="Times New Roman" w:hAnsi="Calibri" w:cs="Times New Roman"/>
                <w:color w:val="000000"/>
              </w:rPr>
            </w:pPr>
            <w:r>
              <w:rPr>
                <w:rFonts w:ascii="Calibri" w:eastAsia="Times New Roman" w:hAnsi="Calibri" w:cs="Times New Roman"/>
                <w:color w:val="000000"/>
              </w:rPr>
              <w:t>August, 2020</w:t>
            </w:r>
          </w:p>
        </w:tc>
      </w:tr>
      <w:tr w:rsidR="00B43CE6" w:rsidRPr="00002321" w14:paraId="64692212" w14:textId="77777777" w:rsidTr="00955F7F">
        <w:tc>
          <w:tcPr>
            <w:tcW w:w="3325" w:type="dxa"/>
          </w:tcPr>
          <w:p w14:paraId="64D7DD05" w14:textId="77777777" w:rsidR="00B43CE6" w:rsidRPr="00534A2B" w:rsidRDefault="00B43CE6" w:rsidP="00955F7F">
            <w:pPr>
              <w:tabs>
                <w:tab w:val="left" w:pos="2538"/>
                <w:tab w:val="left" w:pos="4529"/>
                <w:tab w:val="left" w:pos="6996"/>
              </w:tabs>
              <w:spacing w:after="120"/>
              <w:rPr>
                <w:rFonts w:ascii="Calibri" w:eastAsia="Times New Roman" w:hAnsi="Calibri" w:cs="Times New Roman"/>
                <w:color w:val="000000"/>
              </w:rPr>
            </w:pPr>
            <w:r w:rsidRPr="00534A2B">
              <w:rPr>
                <w:rFonts w:ascii="Calibri" w:eastAsia="Times New Roman" w:hAnsi="Calibri" w:cs="Times New Roman"/>
                <w:b/>
                <w:color w:val="000000"/>
              </w:rPr>
              <w:t xml:space="preserve">Last update: </w:t>
            </w:r>
          </w:p>
        </w:tc>
        <w:tc>
          <w:tcPr>
            <w:tcW w:w="6025" w:type="dxa"/>
          </w:tcPr>
          <w:p w14:paraId="4846EFC5" w14:textId="7D96E0AB" w:rsidR="00B43CE6" w:rsidRPr="00002321" w:rsidRDefault="00CC2DEC" w:rsidP="00955F7F">
            <w:pPr>
              <w:tabs>
                <w:tab w:val="left" w:pos="2538"/>
                <w:tab w:val="left" w:pos="4529"/>
                <w:tab w:val="left" w:pos="6996"/>
              </w:tabs>
              <w:spacing w:after="120"/>
              <w:rPr>
                <w:rFonts w:ascii="Calibri" w:eastAsia="Times New Roman" w:hAnsi="Calibri" w:cs="Times New Roman"/>
                <w:color w:val="000000"/>
              </w:rPr>
            </w:pPr>
            <w:r>
              <w:rPr>
                <w:rFonts w:ascii="Calibri" w:eastAsia="Times New Roman" w:hAnsi="Calibri" w:cs="Times New Roman"/>
                <w:color w:val="000000"/>
              </w:rPr>
              <w:t>May, 2022</w:t>
            </w:r>
          </w:p>
        </w:tc>
      </w:tr>
    </w:tbl>
    <w:p w14:paraId="50006628" w14:textId="77777777" w:rsidR="007325E9" w:rsidRDefault="007325E9" w:rsidP="00FB06CD">
      <w:pPr>
        <w:spacing w:after="0" w:line="240" w:lineRule="auto"/>
        <w:rPr>
          <w:rFonts w:ascii="Calibri" w:eastAsia="Times New Roman" w:hAnsi="Calibri" w:cs="Times New Roman"/>
          <w:b/>
          <w:color w:val="000000"/>
        </w:rPr>
      </w:pPr>
    </w:p>
    <w:p w14:paraId="7687EE17" w14:textId="04613DBF" w:rsidR="00A06F1A" w:rsidRPr="007325E9" w:rsidRDefault="00B43CE6" w:rsidP="00A06F1A">
      <w:pPr>
        <w:spacing w:after="120" w:line="240" w:lineRule="auto"/>
        <w:rPr>
          <w:rFonts w:ascii="Calibri" w:eastAsia="Times New Roman" w:hAnsi="Calibri" w:cs="Times New Roman"/>
          <w:b/>
          <w:color w:val="000000"/>
          <w:sz w:val="28"/>
          <w:szCs w:val="28"/>
        </w:rPr>
      </w:pPr>
      <w:r>
        <w:rPr>
          <w:rFonts w:ascii="Calibri" w:eastAsia="Times New Roman" w:hAnsi="Calibri" w:cs="Times New Roman"/>
          <w:b/>
          <w:color w:val="000000"/>
          <w:sz w:val="28"/>
          <w:szCs w:val="28"/>
        </w:rPr>
        <w:t xml:space="preserve">1.4 </w:t>
      </w:r>
      <w:r w:rsidR="007325E9" w:rsidRPr="007325E9">
        <w:rPr>
          <w:rFonts w:ascii="Calibri" w:eastAsia="Times New Roman" w:hAnsi="Calibri" w:cs="Times New Roman"/>
          <w:b/>
          <w:color w:val="000000"/>
          <w:sz w:val="28"/>
          <w:szCs w:val="28"/>
        </w:rPr>
        <w:t>Brief Summary</w:t>
      </w:r>
    </w:p>
    <w:p w14:paraId="357C3962" w14:textId="745DC642" w:rsidR="00F604D2" w:rsidRPr="00F604D2" w:rsidRDefault="006E48A7" w:rsidP="00F604D2">
      <w:pPr>
        <w:spacing w:after="120" w:line="240" w:lineRule="auto"/>
        <w:rPr>
          <w:rFonts w:ascii="Calibri" w:eastAsia="Times New Roman" w:hAnsi="Calibri" w:cs="Times New Roman"/>
          <w:color w:val="000000" w:themeColor="text1"/>
          <w:kern w:val="24"/>
        </w:rPr>
      </w:pPr>
      <w:r>
        <w:t>The s</w:t>
      </w:r>
      <w:r w:rsidRPr="006E48A7">
        <w:rPr>
          <w:rFonts w:ascii="Calibri" w:eastAsia="Times New Roman" w:hAnsi="Calibri" w:cs="Times New Roman"/>
          <w:color w:val="000000" w:themeColor="text1"/>
          <w:kern w:val="24"/>
        </w:rPr>
        <w:t>etting</w:t>
      </w:r>
      <w:r w:rsidR="00F604D2">
        <w:rPr>
          <w:rFonts w:ascii="Calibri" w:eastAsia="Times New Roman" w:hAnsi="Calibri" w:cs="Times New Roman"/>
          <w:color w:val="000000" w:themeColor="text1"/>
          <w:kern w:val="24"/>
        </w:rPr>
        <w:t xml:space="preserve"> for this scenario</w:t>
      </w:r>
      <w:r w:rsidRPr="006E48A7">
        <w:rPr>
          <w:rFonts w:ascii="Calibri" w:eastAsia="Times New Roman" w:hAnsi="Calibri" w:cs="Times New Roman"/>
          <w:color w:val="000000" w:themeColor="text1"/>
          <w:kern w:val="24"/>
        </w:rPr>
        <w:t xml:space="preserve"> is a </w:t>
      </w:r>
      <w:r w:rsidR="00D55E66">
        <w:rPr>
          <w:rFonts w:ascii="Calibri" w:eastAsia="Times New Roman" w:hAnsi="Calibri" w:cs="Times New Roman"/>
          <w:color w:val="000000" w:themeColor="text1"/>
          <w:kern w:val="24"/>
        </w:rPr>
        <w:t xml:space="preserve">primary care </w:t>
      </w:r>
      <w:r w:rsidRPr="006E48A7">
        <w:rPr>
          <w:rFonts w:ascii="Calibri" w:eastAsia="Times New Roman" w:hAnsi="Calibri" w:cs="Times New Roman"/>
          <w:color w:val="000000" w:themeColor="text1"/>
          <w:kern w:val="24"/>
        </w:rPr>
        <w:t>clinic</w:t>
      </w:r>
      <w:r w:rsidR="009A030E">
        <w:rPr>
          <w:rFonts w:ascii="Calibri" w:eastAsia="Times New Roman" w:hAnsi="Calibri" w:cs="Times New Roman"/>
          <w:color w:val="000000" w:themeColor="text1"/>
          <w:kern w:val="24"/>
        </w:rPr>
        <w:t xml:space="preserve">. </w:t>
      </w:r>
      <w:r w:rsidR="00F604D2">
        <w:rPr>
          <w:rFonts w:ascii="Calibri" w:eastAsia="Times New Roman" w:hAnsi="Calibri" w:cs="Times New Roman"/>
          <w:color w:val="000000" w:themeColor="text1"/>
          <w:kern w:val="24"/>
        </w:rPr>
        <w:t>The student will play an RN conducting an Annual Wellness Visit (AWV) with Charlie Plummer, a 78 year old man</w:t>
      </w:r>
      <w:r w:rsidR="009A030E">
        <w:rPr>
          <w:rFonts w:ascii="Calibri" w:eastAsia="Times New Roman" w:hAnsi="Calibri" w:cs="Times New Roman"/>
          <w:color w:val="000000" w:themeColor="text1"/>
          <w:kern w:val="24"/>
        </w:rPr>
        <w:t xml:space="preserve">. </w:t>
      </w:r>
      <w:r w:rsidR="00F604D2">
        <w:rPr>
          <w:rFonts w:ascii="Calibri" w:eastAsia="Times New Roman" w:hAnsi="Calibri" w:cs="Times New Roman"/>
          <w:color w:val="000000" w:themeColor="text1"/>
          <w:kern w:val="24"/>
        </w:rPr>
        <w:t>Students should be able to explain the purpose of the AWV and how this differs from an annual physical exam</w:t>
      </w:r>
      <w:r w:rsidR="009A030E">
        <w:rPr>
          <w:rFonts w:ascii="Calibri" w:eastAsia="Times New Roman" w:hAnsi="Calibri" w:cs="Times New Roman"/>
          <w:color w:val="000000" w:themeColor="text1"/>
          <w:kern w:val="24"/>
        </w:rPr>
        <w:t xml:space="preserve">. </w:t>
      </w:r>
      <w:r w:rsidR="00F604D2">
        <w:rPr>
          <w:rFonts w:ascii="Calibri" w:eastAsia="Times New Roman" w:hAnsi="Calibri" w:cs="Times New Roman"/>
          <w:color w:val="000000" w:themeColor="text1"/>
          <w:kern w:val="24"/>
        </w:rPr>
        <w:t xml:space="preserve">They should also clarify the patient’s responses on the Health Risk Assessment form, identify areas of concern, and provide teaching/coaching on </w:t>
      </w:r>
      <w:r w:rsidR="00F604D2">
        <w:rPr>
          <w:rFonts w:ascii="Calibri" w:eastAsia="Times New Roman" w:hAnsi="Calibri" w:cs="Times New Roman"/>
          <w:i/>
          <w:color w:val="000000" w:themeColor="text1"/>
          <w:kern w:val="24"/>
        </w:rPr>
        <w:t>one</w:t>
      </w:r>
      <w:r w:rsidR="00F604D2">
        <w:rPr>
          <w:rFonts w:ascii="Calibri" w:eastAsia="Times New Roman" w:hAnsi="Calibri" w:cs="Times New Roman"/>
          <w:color w:val="000000" w:themeColor="text1"/>
          <w:kern w:val="24"/>
        </w:rPr>
        <w:t xml:space="preserve"> of these concerns. The priority for this simulation is for learners who are new to the ambulatory care setting to gain an overview of top-of-scope RN practice</w:t>
      </w:r>
      <w:r w:rsidR="009A030E">
        <w:rPr>
          <w:rFonts w:ascii="Calibri" w:eastAsia="Times New Roman" w:hAnsi="Calibri" w:cs="Times New Roman"/>
          <w:color w:val="000000" w:themeColor="text1"/>
          <w:kern w:val="24"/>
        </w:rPr>
        <w:t xml:space="preserve">. </w:t>
      </w:r>
      <w:r w:rsidR="00F604D2">
        <w:rPr>
          <w:rFonts w:ascii="Calibri" w:eastAsia="Times New Roman" w:hAnsi="Calibri" w:cs="Times New Roman"/>
          <w:color w:val="000000" w:themeColor="text1"/>
          <w:kern w:val="24"/>
        </w:rPr>
        <w:t xml:space="preserve">Learners likely will not finish reviewing the entire HRA with the patient actor and will </w:t>
      </w:r>
      <w:r w:rsidR="0067265B">
        <w:rPr>
          <w:rFonts w:ascii="Calibri" w:eastAsia="Times New Roman" w:hAnsi="Calibri" w:cs="Times New Roman"/>
          <w:color w:val="000000" w:themeColor="text1"/>
          <w:kern w:val="24"/>
        </w:rPr>
        <w:t>only provide education on one of several potential issues</w:t>
      </w:r>
      <w:r w:rsidR="009A030E">
        <w:rPr>
          <w:rFonts w:ascii="Calibri" w:eastAsia="Times New Roman" w:hAnsi="Calibri" w:cs="Times New Roman"/>
          <w:color w:val="000000" w:themeColor="text1"/>
          <w:kern w:val="24"/>
        </w:rPr>
        <w:t xml:space="preserve">. </w:t>
      </w:r>
    </w:p>
    <w:p w14:paraId="208D2080" w14:textId="77777777" w:rsidR="008D4556" w:rsidRPr="008D4556" w:rsidRDefault="008D4556" w:rsidP="008D4556">
      <w:pPr>
        <w:spacing w:after="0" w:line="240" w:lineRule="auto"/>
        <w:rPr>
          <w:rFonts w:ascii="Calibri" w:hAnsi="Calibri"/>
          <w:color w:val="000000"/>
        </w:rPr>
      </w:pPr>
      <w:r>
        <w:t>T</w:t>
      </w:r>
      <w:r w:rsidRPr="008D4556">
        <w:rPr>
          <w:rFonts w:ascii="Calibri" w:hAnsi="Calibri"/>
          <w:color w:val="000000"/>
        </w:rPr>
        <w:t xml:space="preserve">his simulation is designed so it could be run </w:t>
      </w:r>
      <w:r w:rsidRPr="008D4556">
        <w:rPr>
          <w:rFonts w:ascii="Calibri" w:hAnsi="Calibri"/>
          <w:b/>
          <w:color w:val="0000FF"/>
          <w:u w:val="single"/>
        </w:rPr>
        <w:t>in-person</w:t>
      </w:r>
      <w:r w:rsidRPr="008D4556">
        <w:rPr>
          <w:rFonts w:ascii="Calibri" w:hAnsi="Calibri"/>
          <w:color w:val="000000"/>
        </w:rPr>
        <w:t xml:space="preserve"> or </w:t>
      </w:r>
      <w:r w:rsidRPr="008D4556">
        <w:rPr>
          <w:rFonts w:ascii="Calibri" w:hAnsi="Calibri"/>
          <w:b/>
          <w:color w:val="FF0000"/>
          <w:u w:val="single"/>
        </w:rPr>
        <w:t>remote</w:t>
      </w:r>
      <w:r w:rsidRPr="008D4556">
        <w:rPr>
          <w:rFonts w:ascii="Calibri" w:hAnsi="Calibri"/>
          <w:color w:val="000000"/>
        </w:rPr>
        <w:t xml:space="preserve"> (via video conferencing). Notes throughout this document give instructions for each type of delivery.</w:t>
      </w:r>
    </w:p>
    <w:p w14:paraId="5861CFB4" w14:textId="77777777" w:rsidR="007E74A1" w:rsidRDefault="007E74A1" w:rsidP="00FB06CD">
      <w:pPr>
        <w:spacing w:after="0" w:line="240" w:lineRule="auto"/>
        <w:rPr>
          <w:rFonts w:ascii="Calibri" w:eastAsia="Times New Roman" w:hAnsi="Calibri" w:cs="Times New Roman"/>
          <w:b/>
          <w:color w:val="000000"/>
        </w:rPr>
      </w:pPr>
    </w:p>
    <w:p w14:paraId="6EACA7A5" w14:textId="2E2BBA49" w:rsidR="007325E9" w:rsidRDefault="00B43CE6" w:rsidP="00D81A43">
      <w:pPr>
        <w:spacing w:after="0" w:line="240" w:lineRule="auto"/>
        <w:rPr>
          <w:rFonts w:ascii="Calibri" w:eastAsia="Times New Roman" w:hAnsi="Calibri" w:cs="Times New Roman"/>
          <w:color w:val="000000"/>
        </w:rPr>
      </w:pPr>
      <w:r>
        <w:rPr>
          <w:rFonts w:ascii="Calibri" w:eastAsia="Times New Roman" w:hAnsi="Calibri" w:cs="Times New Roman"/>
          <w:b/>
          <w:color w:val="000000"/>
          <w:sz w:val="28"/>
          <w:szCs w:val="28"/>
        </w:rPr>
        <w:t xml:space="preserve">1.5 </w:t>
      </w:r>
      <w:r w:rsidR="00FC1B08" w:rsidRPr="007325E9">
        <w:rPr>
          <w:rFonts w:ascii="Calibri" w:eastAsia="Times New Roman" w:hAnsi="Calibri" w:cs="Times New Roman"/>
          <w:b/>
          <w:color w:val="000000"/>
          <w:sz w:val="28"/>
          <w:szCs w:val="28"/>
        </w:rPr>
        <w:t>Activity Duration:</w:t>
      </w:r>
      <w:r w:rsidR="00FC1B08" w:rsidRPr="00534A2B">
        <w:rPr>
          <w:rFonts w:ascii="Calibri" w:eastAsia="Times New Roman" w:hAnsi="Calibri" w:cs="Times New Roman"/>
          <w:b/>
          <w:color w:val="000000"/>
        </w:rPr>
        <w:t xml:space="preserve"> </w:t>
      </w:r>
      <w:r w:rsidR="00B62D07">
        <w:rPr>
          <w:rFonts w:ascii="Calibri" w:eastAsia="Times New Roman" w:hAnsi="Calibri" w:cs="Times New Roman"/>
          <w:color w:val="000000"/>
        </w:rPr>
        <w:t>90</w:t>
      </w:r>
      <w:r w:rsidR="007325E9">
        <w:rPr>
          <w:rFonts w:ascii="Calibri" w:eastAsia="Times New Roman" w:hAnsi="Calibri" w:cs="Times New Roman"/>
          <w:color w:val="000000"/>
        </w:rPr>
        <w:t>-120</w:t>
      </w:r>
      <w:r w:rsidR="002372E2" w:rsidRPr="002372E2">
        <w:rPr>
          <w:rFonts w:ascii="Calibri" w:eastAsia="Times New Roman" w:hAnsi="Calibri" w:cs="Times New Roman"/>
          <w:color w:val="000000"/>
        </w:rPr>
        <w:t xml:space="preserve"> minute</w:t>
      </w:r>
      <w:r w:rsidR="002372E2">
        <w:rPr>
          <w:rFonts w:ascii="Calibri" w:eastAsia="Times New Roman" w:hAnsi="Calibri" w:cs="Times New Roman"/>
          <w:color w:val="000000"/>
        </w:rPr>
        <w:t xml:space="preserve">s </w:t>
      </w:r>
    </w:p>
    <w:p w14:paraId="5E965025" w14:textId="77777777" w:rsidR="00A06F1A" w:rsidRDefault="00A06F1A" w:rsidP="00A06F1A">
      <w:pPr>
        <w:spacing w:after="0" w:line="240" w:lineRule="auto"/>
        <w:rPr>
          <w:b/>
        </w:rPr>
      </w:pPr>
    </w:p>
    <w:p w14:paraId="65B4F99E" w14:textId="77777777" w:rsidR="0067265B" w:rsidRDefault="0067265B">
      <w:pPr>
        <w:rPr>
          <w:rFonts w:ascii="Calibri" w:eastAsia="Times New Roman" w:hAnsi="Calibri" w:cs="Times New Roman"/>
          <w:b/>
          <w:color w:val="000000"/>
          <w:sz w:val="28"/>
          <w:szCs w:val="28"/>
        </w:rPr>
      </w:pPr>
      <w:r>
        <w:rPr>
          <w:rFonts w:ascii="Calibri" w:eastAsia="Times New Roman" w:hAnsi="Calibri" w:cs="Times New Roman"/>
          <w:b/>
          <w:color w:val="000000"/>
          <w:sz w:val="28"/>
          <w:szCs w:val="28"/>
        </w:rPr>
        <w:br w:type="page"/>
      </w:r>
    </w:p>
    <w:p w14:paraId="056347CD" w14:textId="2197A173" w:rsidR="00BA11E8" w:rsidRDefault="0067265B" w:rsidP="00A06F1A">
      <w:pPr>
        <w:spacing w:after="120" w:line="240" w:lineRule="auto"/>
        <w:rPr>
          <w:rFonts w:ascii="Calibri" w:eastAsia="Times New Roman" w:hAnsi="Calibri" w:cs="Times New Roman"/>
          <w:b/>
          <w:color w:val="000000"/>
          <w:sz w:val="28"/>
          <w:szCs w:val="28"/>
        </w:rPr>
      </w:pPr>
      <w:r>
        <w:rPr>
          <w:rFonts w:ascii="Calibri" w:eastAsia="Times New Roman" w:hAnsi="Calibri" w:cs="Times New Roman"/>
          <w:b/>
          <w:color w:val="000000"/>
          <w:sz w:val="28"/>
          <w:szCs w:val="28"/>
        </w:rPr>
        <w:lastRenderedPageBreak/>
        <w:t>1.6</w:t>
      </w:r>
      <w:r w:rsidR="00B43CE6">
        <w:rPr>
          <w:rFonts w:ascii="Calibri" w:eastAsia="Times New Roman" w:hAnsi="Calibri" w:cs="Times New Roman"/>
          <w:b/>
          <w:color w:val="000000"/>
          <w:sz w:val="28"/>
          <w:szCs w:val="28"/>
        </w:rPr>
        <w:t xml:space="preserve"> </w:t>
      </w:r>
      <w:r w:rsidR="007325E9">
        <w:rPr>
          <w:rFonts w:ascii="Calibri" w:eastAsia="Times New Roman" w:hAnsi="Calibri" w:cs="Times New Roman"/>
          <w:b/>
          <w:color w:val="000000"/>
          <w:sz w:val="28"/>
          <w:szCs w:val="28"/>
        </w:rPr>
        <w:t>Intended Learners</w:t>
      </w:r>
    </w:p>
    <w:p w14:paraId="6755C2EF" w14:textId="5BF45415" w:rsidR="00B43CE6" w:rsidRDefault="00B43CE6" w:rsidP="00D81A43">
      <w:pPr>
        <w:spacing w:after="0" w:line="240" w:lineRule="auto"/>
      </w:pPr>
      <w:r w:rsidRPr="003B3807">
        <w:t>The</w:t>
      </w:r>
      <w:r>
        <w:rPr>
          <w:b/>
        </w:rPr>
        <w:t xml:space="preserve"> </w:t>
      </w:r>
      <w:r>
        <w:t xml:space="preserve">Ambulatory Care </w:t>
      </w:r>
      <w:r w:rsidR="009E1BB3">
        <w:t xml:space="preserve">Nursing </w:t>
      </w:r>
      <w:r>
        <w:t xml:space="preserve">Simulation Toolkit was designed primarily for </w:t>
      </w:r>
      <w:r w:rsidRPr="001F00E2">
        <w:rPr>
          <w:u w:val="single"/>
        </w:rPr>
        <w:t>pre-licensure</w:t>
      </w:r>
      <w:r w:rsidRPr="001F00E2">
        <w:rPr>
          <w:b/>
          <w:u w:val="single"/>
        </w:rPr>
        <w:t xml:space="preserve"> </w:t>
      </w:r>
      <w:r w:rsidRPr="001F00E2">
        <w:rPr>
          <w:u w:val="single"/>
        </w:rPr>
        <w:t>nursing</w:t>
      </w:r>
      <w:r w:rsidRPr="001F00E2">
        <w:rPr>
          <w:b/>
          <w:u w:val="single"/>
        </w:rPr>
        <w:t xml:space="preserve"> </w:t>
      </w:r>
      <w:r w:rsidRPr="001F00E2">
        <w:rPr>
          <w:u w:val="single"/>
        </w:rPr>
        <w:t>students</w:t>
      </w:r>
      <w:r w:rsidRPr="009A030E">
        <w:t xml:space="preserve"> </w:t>
      </w:r>
      <w:r>
        <w:t xml:space="preserve">who have completed foundational courses (i.e., pathophysiology, pharmacology, </w:t>
      </w:r>
      <w:r w:rsidR="00610D72">
        <w:t xml:space="preserve">fundamentals of </w:t>
      </w:r>
      <w:r>
        <w:t>nursing care, and medical-surgical clinical training)</w:t>
      </w:r>
      <w:r w:rsidR="009A030E">
        <w:t xml:space="preserve">. </w:t>
      </w:r>
      <w:r>
        <w:t xml:space="preserve">The course is also appropriate for </w:t>
      </w:r>
      <w:r w:rsidRPr="001F00E2">
        <w:rPr>
          <w:u w:val="single"/>
        </w:rPr>
        <w:t>RN Residents</w:t>
      </w:r>
      <w:r>
        <w:t xml:space="preserve"> and for practicing RNs who are new to the ambulatory care setting</w:t>
      </w:r>
      <w:r w:rsidR="009A030E">
        <w:t xml:space="preserve">. </w:t>
      </w:r>
    </w:p>
    <w:p w14:paraId="1ED2C018" w14:textId="4DB75033" w:rsidR="007325E9" w:rsidRPr="007325E9" w:rsidRDefault="007325E9" w:rsidP="00FB06CD">
      <w:pPr>
        <w:spacing w:after="0" w:line="240" w:lineRule="auto"/>
        <w:rPr>
          <w:rFonts w:ascii="Calibri" w:eastAsia="Times New Roman" w:hAnsi="Calibri" w:cs="Times New Roman"/>
          <w:b/>
          <w:color w:val="000000"/>
        </w:rPr>
      </w:pPr>
    </w:p>
    <w:p w14:paraId="0C8C9843" w14:textId="2908EA5C" w:rsidR="007325E9" w:rsidRPr="007325E9" w:rsidRDefault="0067265B" w:rsidP="00D81A43">
      <w:pPr>
        <w:spacing w:after="120" w:line="240" w:lineRule="auto"/>
        <w:rPr>
          <w:rFonts w:ascii="Calibri" w:eastAsia="Times New Roman" w:hAnsi="Calibri" w:cs="Times New Roman"/>
          <w:b/>
          <w:color w:val="000000"/>
          <w:sz w:val="28"/>
          <w:szCs w:val="28"/>
        </w:rPr>
      </w:pPr>
      <w:r>
        <w:rPr>
          <w:rFonts w:ascii="Calibri" w:eastAsia="Times New Roman" w:hAnsi="Calibri" w:cs="Times New Roman"/>
          <w:b/>
          <w:color w:val="000000"/>
          <w:sz w:val="28"/>
          <w:szCs w:val="28"/>
        </w:rPr>
        <w:t xml:space="preserve">1.7 </w:t>
      </w:r>
      <w:r w:rsidR="007325E9" w:rsidRPr="007325E9">
        <w:rPr>
          <w:rFonts w:ascii="Calibri" w:eastAsia="Times New Roman" w:hAnsi="Calibri" w:cs="Times New Roman"/>
          <w:b/>
          <w:color w:val="000000"/>
          <w:sz w:val="28"/>
          <w:szCs w:val="28"/>
        </w:rPr>
        <w:t>Skills Required for Learners</w:t>
      </w:r>
      <w:r>
        <w:rPr>
          <w:rFonts w:ascii="Calibri" w:eastAsia="Times New Roman" w:hAnsi="Calibri" w:cs="Times New Roman"/>
          <w:b/>
          <w:color w:val="000000"/>
          <w:sz w:val="28"/>
          <w:szCs w:val="28"/>
        </w:rPr>
        <w:t xml:space="preserve"> Prior to the Simulation Session</w:t>
      </w:r>
    </w:p>
    <w:p w14:paraId="78645316" w14:textId="07E2E19D" w:rsidR="00BA11E8" w:rsidRDefault="00B43CE6" w:rsidP="00955F7F">
      <w:pPr>
        <w:spacing w:after="120" w:line="240" w:lineRule="auto"/>
        <w:rPr>
          <w:rFonts w:ascii="Calibri" w:eastAsia="Times New Roman" w:hAnsi="Calibri" w:cs="Times New Roman"/>
          <w:color w:val="000000"/>
        </w:rPr>
      </w:pPr>
      <w:r w:rsidRPr="00B146C6">
        <w:rPr>
          <w:rFonts w:ascii="Calibri" w:eastAsia="Times New Roman" w:hAnsi="Calibri" w:cs="Times New Roman"/>
          <w:b/>
          <w:color w:val="000000"/>
        </w:rPr>
        <w:t xml:space="preserve">Psychomotor skills </w:t>
      </w:r>
      <w:r w:rsidRPr="009A08E5">
        <w:rPr>
          <w:rFonts w:ascii="Calibri" w:eastAsia="Times New Roman" w:hAnsi="Calibri" w:cs="Times New Roman"/>
          <w:color w:val="000000"/>
        </w:rPr>
        <w:t>prior to the simulation</w:t>
      </w:r>
      <w:r>
        <w:rPr>
          <w:rFonts w:ascii="Calibri" w:eastAsia="Times New Roman" w:hAnsi="Calibri" w:cs="Times New Roman"/>
          <w:color w:val="000000"/>
        </w:rPr>
        <w:t>:</w:t>
      </w:r>
      <w:r w:rsidR="00BA11E8" w:rsidRPr="009A08E5">
        <w:rPr>
          <w:rFonts w:ascii="Calibri" w:eastAsia="Times New Roman" w:hAnsi="Calibri" w:cs="Times New Roman"/>
          <w:color w:val="000000"/>
        </w:rPr>
        <w:t xml:space="preserve"> </w:t>
      </w:r>
    </w:p>
    <w:p w14:paraId="42A71897" w14:textId="722C7585" w:rsidR="00561B1E" w:rsidRPr="000C4290" w:rsidRDefault="000C4290" w:rsidP="00487D6E">
      <w:pPr>
        <w:pStyle w:val="ListParagraph"/>
        <w:numPr>
          <w:ilvl w:val="0"/>
          <w:numId w:val="6"/>
        </w:numPr>
        <w:spacing w:after="0" w:line="240" w:lineRule="auto"/>
        <w:rPr>
          <w:rFonts w:ascii="Calibri" w:eastAsia="Times New Roman" w:hAnsi="Calibri" w:cs="Times New Roman"/>
          <w:color w:val="000000"/>
        </w:rPr>
      </w:pPr>
      <w:r>
        <w:t xml:space="preserve">How to </w:t>
      </w:r>
      <w:r w:rsidR="009E1BB3">
        <w:t>review and score the</w:t>
      </w:r>
      <w:r>
        <w:t xml:space="preserve"> Health Risk Assessment</w:t>
      </w:r>
    </w:p>
    <w:p w14:paraId="60AA5308" w14:textId="3292F068" w:rsidR="00BA11E8" w:rsidRDefault="00BA11E8" w:rsidP="00D81A43">
      <w:pPr>
        <w:spacing w:after="0" w:line="240" w:lineRule="auto"/>
        <w:rPr>
          <w:rFonts w:ascii="Calibri" w:eastAsia="Times New Roman" w:hAnsi="Calibri" w:cs="Times New Roman"/>
          <w:color w:val="000000"/>
        </w:rPr>
      </w:pPr>
    </w:p>
    <w:p w14:paraId="014031BA" w14:textId="4CEADDEE" w:rsidR="00BA11E8" w:rsidRDefault="00BA11E8" w:rsidP="00955F7F">
      <w:pPr>
        <w:spacing w:after="120" w:line="240" w:lineRule="auto"/>
        <w:rPr>
          <w:rFonts w:ascii="Calibri" w:eastAsia="Times New Roman" w:hAnsi="Calibri" w:cs="Times New Roman"/>
          <w:color w:val="000000"/>
        </w:rPr>
      </w:pPr>
      <w:r w:rsidRPr="007325E9">
        <w:rPr>
          <w:rFonts w:ascii="Calibri" w:eastAsia="Times New Roman" w:hAnsi="Calibri" w:cs="Times New Roman"/>
          <w:b/>
          <w:color w:val="000000"/>
        </w:rPr>
        <w:t>Knowledge</w:t>
      </w:r>
      <w:r w:rsidRPr="009A08E5">
        <w:rPr>
          <w:rFonts w:ascii="Calibri" w:eastAsia="Times New Roman" w:hAnsi="Calibri" w:cs="Times New Roman"/>
          <w:color w:val="000000"/>
        </w:rPr>
        <w:t xml:space="preserve"> </w:t>
      </w:r>
      <w:r w:rsidR="00955F7F" w:rsidRPr="00955F7F">
        <w:rPr>
          <w:rFonts w:ascii="Calibri" w:eastAsia="Times New Roman" w:hAnsi="Calibri" w:cs="Times New Roman"/>
          <w:color w:val="000000"/>
        </w:rPr>
        <w:t>prior to the simulation:</w:t>
      </w:r>
    </w:p>
    <w:p w14:paraId="42A81BE8" w14:textId="1B0657C3" w:rsidR="002372E2" w:rsidRPr="000C4290" w:rsidRDefault="000C4290" w:rsidP="00487D6E">
      <w:pPr>
        <w:pStyle w:val="ListParagraph"/>
        <w:numPr>
          <w:ilvl w:val="0"/>
          <w:numId w:val="7"/>
        </w:numPr>
        <w:spacing w:after="0" w:line="240" w:lineRule="auto"/>
        <w:rPr>
          <w:rFonts w:ascii="Calibri" w:eastAsia="Times New Roman" w:hAnsi="Calibri" w:cs="Times New Roman"/>
          <w:color w:val="000000"/>
        </w:rPr>
      </w:pPr>
      <w:r>
        <w:t xml:space="preserve">Purpose and content of an </w:t>
      </w:r>
      <w:r w:rsidR="00240088">
        <w:t>A</w:t>
      </w:r>
      <w:r>
        <w:t xml:space="preserve">nnual </w:t>
      </w:r>
      <w:r w:rsidR="00240088">
        <w:t>W</w:t>
      </w:r>
      <w:r>
        <w:t xml:space="preserve">ellness </w:t>
      </w:r>
      <w:r w:rsidR="00240088">
        <w:t>V</w:t>
      </w:r>
      <w:r>
        <w:t>isit</w:t>
      </w:r>
    </w:p>
    <w:p w14:paraId="1D526CE0" w14:textId="42DC5338" w:rsidR="00561B1E" w:rsidRPr="002372E2" w:rsidRDefault="000C4290" w:rsidP="00487D6E">
      <w:pPr>
        <w:pStyle w:val="ListParagraph"/>
        <w:numPr>
          <w:ilvl w:val="0"/>
          <w:numId w:val="7"/>
        </w:num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How to engage the patient in making a wellness-focused plan of care </w:t>
      </w:r>
    </w:p>
    <w:p w14:paraId="33583332" w14:textId="4A741D0C" w:rsidR="004A668C" w:rsidRPr="002372E2" w:rsidRDefault="004A668C" w:rsidP="00D81A43">
      <w:pPr>
        <w:pStyle w:val="ListParagraph"/>
        <w:spacing w:after="0" w:line="240" w:lineRule="auto"/>
        <w:rPr>
          <w:rFonts w:ascii="Calibri" w:eastAsia="Times New Roman" w:hAnsi="Calibri" w:cs="Times New Roman"/>
          <w:color w:val="000000"/>
        </w:rPr>
      </w:pPr>
    </w:p>
    <w:p w14:paraId="1ED36803" w14:textId="77777777" w:rsidR="007325E9" w:rsidRDefault="007325E9" w:rsidP="00D81A43">
      <w:pPr>
        <w:spacing w:line="240" w:lineRule="auto"/>
        <w:rPr>
          <w:rFonts w:ascii="Calibri" w:eastAsia="Times New Roman" w:hAnsi="Calibri" w:cs="Times New Roman"/>
          <w:b/>
          <w:color w:val="000000"/>
        </w:rPr>
      </w:pPr>
      <w:r>
        <w:rPr>
          <w:rFonts w:ascii="Calibri" w:eastAsia="Times New Roman" w:hAnsi="Calibri" w:cs="Times New Roman"/>
          <w:b/>
          <w:color w:val="000000"/>
        </w:rPr>
        <w:br w:type="page"/>
      </w:r>
    </w:p>
    <w:p w14:paraId="2FC749DC" w14:textId="22C9FC7A" w:rsidR="00223E14" w:rsidRPr="00F84986" w:rsidRDefault="00F84986" w:rsidP="00F84986">
      <w:pPr>
        <w:spacing w:after="0" w:line="240" w:lineRule="auto"/>
        <w:rPr>
          <w:b/>
          <w:color w:val="7030A0"/>
          <w:sz w:val="36"/>
          <w:szCs w:val="36"/>
        </w:rPr>
      </w:pPr>
      <w:r w:rsidRPr="00F84986">
        <w:rPr>
          <w:b/>
          <w:color w:val="7030A0"/>
          <w:sz w:val="36"/>
          <w:szCs w:val="36"/>
        </w:rPr>
        <w:lastRenderedPageBreak/>
        <w:t>2.</w:t>
      </w:r>
      <w:r w:rsidR="007325E9" w:rsidRPr="00F84986">
        <w:rPr>
          <w:b/>
          <w:color w:val="7030A0"/>
          <w:sz w:val="36"/>
          <w:szCs w:val="36"/>
        </w:rPr>
        <w:t xml:space="preserve"> </w:t>
      </w:r>
      <w:bookmarkStart w:id="1" w:name="SetUp"/>
      <w:bookmarkEnd w:id="1"/>
      <w:r w:rsidR="00223E14" w:rsidRPr="00F84986">
        <w:rPr>
          <w:rFonts w:ascii="Calibri" w:eastAsia="Times New Roman" w:hAnsi="Calibri" w:cs="Times New Roman"/>
          <w:b/>
          <w:color w:val="7030A0"/>
          <w:sz w:val="36"/>
          <w:szCs w:val="36"/>
        </w:rPr>
        <w:t xml:space="preserve">Simulation </w:t>
      </w:r>
      <w:r w:rsidR="00223E14" w:rsidRPr="00F84986">
        <w:rPr>
          <w:b/>
          <w:color w:val="7030A0"/>
          <w:sz w:val="36"/>
          <w:szCs w:val="36"/>
        </w:rPr>
        <w:t>Set-up</w:t>
      </w:r>
    </w:p>
    <w:p w14:paraId="13BE5C2A" w14:textId="77777777" w:rsidR="007325E9" w:rsidRDefault="007325E9" w:rsidP="00D81A43">
      <w:pPr>
        <w:spacing w:after="0" w:line="240" w:lineRule="auto"/>
        <w:rPr>
          <w:b/>
        </w:rPr>
      </w:pPr>
    </w:p>
    <w:p w14:paraId="1A053205" w14:textId="188EB989" w:rsidR="00223E14" w:rsidRDefault="00F84986" w:rsidP="00D81A43">
      <w:pPr>
        <w:spacing w:after="120" w:line="240" w:lineRule="auto"/>
        <w:rPr>
          <w:b/>
          <w:sz w:val="28"/>
          <w:szCs w:val="28"/>
        </w:rPr>
      </w:pPr>
      <w:r>
        <w:rPr>
          <w:b/>
          <w:sz w:val="28"/>
          <w:szCs w:val="28"/>
        </w:rPr>
        <w:t xml:space="preserve">2.1 </w:t>
      </w:r>
      <w:r w:rsidR="00223E14" w:rsidRPr="00DC316C">
        <w:rPr>
          <w:b/>
          <w:sz w:val="28"/>
          <w:szCs w:val="28"/>
        </w:rPr>
        <w:t>Personnel Needed and Responsibilities</w:t>
      </w:r>
    </w:p>
    <w:p w14:paraId="00E2AE39" w14:textId="29C59F9D" w:rsidR="00223E14" w:rsidRPr="00583602" w:rsidRDefault="00223E14" w:rsidP="00D81A43">
      <w:pPr>
        <w:pStyle w:val="ListParagraph"/>
        <w:numPr>
          <w:ilvl w:val="0"/>
          <w:numId w:val="1"/>
        </w:numPr>
        <w:spacing w:after="0" w:line="240" w:lineRule="auto"/>
      </w:pPr>
      <w:r w:rsidRPr="00F84986">
        <w:rPr>
          <w:b/>
        </w:rPr>
        <w:t>Facilitator(s)</w:t>
      </w:r>
      <w:r w:rsidR="00F84986">
        <w:t>:</w:t>
      </w:r>
      <w:r w:rsidRPr="00583602">
        <w:t xml:space="preserve"> </w:t>
      </w:r>
      <w:r w:rsidR="0067265B">
        <w:t xml:space="preserve">One facilitator, </w:t>
      </w:r>
      <w:r>
        <w:t xml:space="preserve">may also play the </w:t>
      </w:r>
      <w:r w:rsidR="0067265B">
        <w:t>patient.</w:t>
      </w:r>
    </w:p>
    <w:p w14:paraId="770B6545" w14:textId="7D1EE771" w:rsidR="00223E14" w:rsidRDefault="00223E14" w:rsidP="0067265B">
      <w:pPr>
        <w:pStyle w:val="ListParagraph"/>
        <w:numPr>
          <w:ilvl w:val="0"/>
          <w:numId w:val="1"/>
        </w:numPr>
        <w:spacing w:after="0" w:line="240" w:lineRule="auto"/>
      </w:pPr>
      <w:r w:rsidRPr="0067265B">
        <w:rPr>
          <w:b/>
        </w:rPr>
        <w:t>Actor(s):</w:t>
      </w:r>
      <w:r w:rsidRPr="00583602">
        <w:t xml:space="preserve"> </w:t>
      </w:r>
      <w:r w:rsidR="0067265B">
        <w:t>One acted role - p</w:t>
      </w:r>
      <w:r w:rsidR="00737F64">
        <w:t xml:space="preserve">atient </w:t>
      </w:r>
    </w:p>
    <w:p w14:paraId="5F583CEA" w14:textId="77777777" w:rsidR="0067265B" w:rsidRPr="005434B6" w:rsidRDefault="0067265B" w:rsidP="0067265B">
      <w:pPr>
        <w:pStyle w:val="ListParagraph"/>
        <w:spacing w:after="0" w:line="240" w:lineRule="auto"/>
        <w:ind w:left="360"/>
      </w:pPr>
    </w:p>
    <w:p w14:paraId="2914A785" w14:textId="53654BB5" w:rsidR="00F84986" w:rsidRPr="00437167" w:rsidRDefault="00F84986" w:rsidP="00D81A43">
      <w:pPr>
        <w:spacing w:after="120" w:line="240" w:lineRule="auto"/>
        <w:rPr>
          <w:rFonts w:ascii="Calibri" w:eastAsia="Times New Roman" w:hAnsi="Calibri" w:cs="Times New Roman"/>
          <w:b/>
          <w:color w:val="000000"/>
          <w:sz w:val="28"/>
          <w:szCs w:val="28"/>
        </w:rPr>
      </w:pPr>
      <w:r w:rsidRPr="00437167">
        <w:rPr>
          <w:rFonts w:ascii="Calibri" w:eastAsia="Times New Roman" w:hAnsi="Calibri" w:cs="Times New Roman"/>
          <w:b/>
          <w:color w:val="000000"/>
          <w:sz w:val="28"/>
          <w:szCs w:val="28"/>
        </w:rPr>
        <w:t xml:space="preserve">2.2 Acted </w:t>
      </w:r>
      <w:r>
        <w:rPr>
          <w:rFonts w:ascii="Calibri" w:eastAsia="Times New Roman" w:hAnsi="Calibri" w:cs="Times New Roman"/>
          <w:b/>
          <w:color w:val="000000"/>
          <w:sz w:val="28"/>
          <w:szCs w:val="28"/>
        </w:rPr>
        <w:t>R</w:t>
      </w:r>
      <w:r w:rsidRPr="00437167">
        <w:rPr>
          <w:rFonts w:ascii="Calibri" w:eastAsia="Times New Roman" w:hAnsi="Calibri" w:cs="Times New Roman"/>
          <w:b/>
          <w:color w:val="000000"/>
          <w:sz w:val="28"/>
          <w:szCs w:val="28"/>
        </w:rPr>
        <w:t>oles (scripted)</w:t>
      </w:r>
    </w:p>
    <w:tbl>
      <w:tblPr>
        <w:tblStyle w:val="TableGrid"/>
        <w:tblW w:w="0" w:type="auto"/>
        <w:tblLook w:val="04A0" w:firstRow="1" w:lastRow="0" w:firstColumn="1" w:lastColumn="0" w:noHBand="0" w:noVBand="1"/>
      </w:tblPr>
      <w:tblGrid>
        <w:gridCol w:w="2065"/>
        <w:gridCol w:w="7285"/>
      </w:tblGrid>
      <w:tr w:rsidR="00F84986" w:rsidRPr="00534A2B" w14:paraId="7F6CEDDA" w14:textId="77777777" w:rsidTr="00F57262">
        <w:tc>
          <w:tcPr>
            <w:tcW w:w="2065" w:type="dxa"/>
            <w:shd w:val="clear" w:color="auto" w:fill="D9D9D9" w:themeFill="background1" w:themeFillShade="D9"/>
          </w:tcPr>
          <w:p w14:paraId="186B6A8B" w14:textId="77777777" w:rsidR="00F84986" w:rsidRPr="00534A2B" w:rsidRDefault="00F84986" w:rsidP="00D81A43">
            <w:pPr>
              <w:rPr>
                <w:b/>
                <w:bCs/>
              </w:rPr>
            </w:pPr>
            <w:r w:rsidRPr="00534A2B">
              <w:rPr>
                <w:b/>
                <w:bCs/>
              </w:rPr>
              <w:t xml:space="preserve">Role </w:t>
            </w:r>
          </w:p>
        </w:tc>
        <w:tc>
          <w:tcPr>
            <w:tcW w:w="7285" w:type="dxa"/>
            <w:shd w:val="clear" w:color="auto" w:fill="D9D9D9" w:themeFill="background1" w:themeFillShade="D9"/>
          </w:tcPr>
          <w:p w14:paraId="6BE30613" w14:textId="77777777" w:rsidR="00F84986" w:rsidRPr="00534A2B" w:rsidRDefault="00F84986" w:rsidP="00D81A43">
            <w:pPr>
              <w:rPr>
                <w:b/>
                <w:bCs/>
              </w:rPr>
            </w:pPr>
            <w:r w:rsidRPr="00534A2B">
              <w:rPr>
                <w:b/>
                <w:bCs/>
              </w:rPr>
              <w:t xml:space="preserve">Description </w:t>
            </w:r>
          </w:p>
        </w:tc>
      </w:tr>
      <w:tr w:rsidR="00F84986" w:rsidRPr="00534A2B" w14:paraId="57CD4878" w14:textId="77777777" w:rsidTr="00F57262">
        <w:tc>
          <w:tcPr>
            <w:tcW w:w="2065" w:type="dxa"/>
          </w:tcPr>
          <w:p w14:paraId="10EDB437" w14:textId="77777777" w:rsidR="00F84986" w:rsidRPr="00534A2B" w:rsidRDefault="00F84986" w:rsidP="00D81A43">
            <w:pPr>
              <w:rPr>
                <w:bCs/>
                <w:i/>
              </w:rPr>
            </w:pPr>
            <w:r>
              <w:rPr>
                <w:rFonts w:ascii="Calibri" w:eastAsia="Times New Roman" w:hAnsi="Calibri" w:cs="Times New Roman"/>
                <w:i/>
                <w:color w:val="000000"/>
              </w:rPr>
              <w:t>Patient</w:t>
            </w:r>
          </w:p>
        </w:tc>
        <w:tc>
          <w:tcPr>
            <w:tcW w:w="7285" w:type="dxa"/>
          </w:tcPr>
          <w:p w14:paraId="15286317" w14:textId="19D90E7F" w:rsidR="0042159C" w:rsidRDefault="0042159C" w:rsidP="00A8725B">
            <w:pPr>
              <w:rPr>
                <w:bCs/>
              </w:rPr>
            </w:pPr>
            <w:r>
              <w:rPr>
                <w:bCs/>
              </w:rPr>
              <w:t>The patient is Charlie Plummer, a 78 year old man who lives alone in a condo</w:t>
            </w:r>
            <w:r w:rsidR="009A030E">
              <w:rPr>
                <w:bCs/>
              </w:rPr>
              <w:t xml:space="preserve">. </w:t>
            </w:r>
            <w:r>
              <w:rPr>
                <w:bCs/>
              </w:rPr>
              <w:t>The role will be acted by the facilitator or staff.</w:t>
            </w:r>
          </w:p>
          <w:p w14:paraId="25369673" w14:textId="3B7217D3" w:rsidR="00F84986" w:rsidRPr="00A8725B" w:rsidRDefault="00F84986" w:rsidP="00487D6E">
            <w:pPr>
              <w:pStyle w:val="ListParagraph"/>
              <w:numPr>
                <w:ilvl w:val="0"/>
                <w:numId w:val="43"/>
              </w:numPr>
              <w:spacing w:after="120"/>
              <w:rPr>
                <w:bCs/>
              </w:rPr>
            </w:pPr>
            <w:r w:rsidRPr="00A8725B">
              <w:rPr>
                <w:b/>
                <w:bCs/>
                <w:color w:val="0000FF"/>
                <w:u w:val="single"/>
              </w:rPr>
              <w:t>In-person</w:t>
            </w:r>
            <w:r w:rsidRPr="00A8725B">
              <w:rPr>
                <w:bCs/>
              </w:rPr>
              <w:t xml:space="preserve">: the role will be played by </w:t>
            </w:r>
            <w:r w:rsidR="009E1BB3" w:rsidRPr="00A8725B">
              <w:rPr>
                <w:bCs/>
              </w:rPr>
              <w:t>staff</w:t>
            </w:r>
            <w:r w:rsidRPr="00A8725B">
              <w:rPr>
                <w:bCs/>
              </w:rPr>
              <w:t xml:space="preserve">. </w:t>
            </w:r>
          </w:p>
          <w:p w14:paraId="3A367FB0" w14:textId="55703C46" w:rsidR="00F84986" w:rsidRPr="00A8725B" w:rsidRDefault="00F84986" w:rsidP="00487D6E">
            <w:pPr>
              <w:pStyle w:val="ListParagraph"/>
              <w:numPr>
                <w:ilvl w:val="0"/>
                <w:numId w:val="43"/>
              </w:numPr>
              <w:rPr>
                <w:bCs/>
              </w:rPr>
            </w:pPr>
            <w:r w:rsidRPr="00A8725B">
              <w:rPr>
                <w:b/>
                <w:bCs/>
                <w:color w:val="FF0000"/>
                <w:u w:val="single"/>
              </w:rPr>
              <w:t>Remote</w:t>
            </w:r>
            <w:r w:rsidRPr="00A8725B">
              <w:rPr>
                <w:bCs/>
              </w:rPr>
              <w:t xml:space="preserve">: the role will be voiced by staff and a picture of the </w:t>
            </w:r>
            <w:r w:rsidR="0042159C" w:rsidRPr="00A8725B">
              <w:rPr>
                <w:bCs/>
              </w:rPr>
              <w:t>individual</w:t>
            </w:r>
            <w:r w:rsidRPr="00A8725B">
              <w:rPr>
                <w:bCs/>
              </w:rPr>
              <w:t xml:space="preserve"> </w:t>
            </w:r>
            <w:r w:rsidR="009E1BB3" w:rsidRPr="00A8725B">
              <w:rPr>
                <w:bCs/>
              </w:rPr>
              <w:t xml:space="preserve">may </w:t>
            </w:r>
            <w:r w:rsidRPr="00A8725B">
              <w:rPr>
                <w:bCs/>
              </w:rPr>
              <w:t>be shown on-screen.</w:t>
            </w:r>
          </w:p>
        </w:tc>
      </w:tr>
    </w:tbl>
    <w:p w14:paraId="51B96EFD" w14:textId="77777777" w:rsidR="0042159C" w:rsidRDefault="0042159C" w:rsidP="00D81A43">
      <w:pPr>
        <w:pStyle w:val="ListParagraph"/>
        <w:spacing w:after="0" w:line="240" w:lineRule="auto"/>
        <w:ind w:left="360"/>
        <w:contextualSpacing w:val="0"/>
        <w:rPr>
          <w:rFonts w:ascii="Calibri" w:eastAsia="Times New Roman" w:hAnsi="Calibri" w:cs="Times New Roman"/>
          <w:b/>
          <w:color w:val="000000"/>
        </w:rPr>
      </w:pPr>
    </w:p>
    <w:p w14:paraId="0B390A1C" w14:textId="5236D3A5" w:rsidR="00223E14" w:rsidRPr="00DC316C" w:rsidRDefault="00F84986" w:rsidP="00D81A43">
      <w:pPr>
        <w:spacing w:after="120" w:line="240" w:lineRule="auto"/>
        <w:rPr>
          <w:b/>
          <w:sz w:val="28"/>
          <w:szCs w:val="28"/>
        </w:rPr>
      </w:pPr>
      <w:r>
        <w:rPr>
          <w:b/>
          <w:sz w:val="28"/>
          <w:szCs w:val="28"/>
        </w:rPr>
        <w:t xml:space="preserve">2.3 </w:t>
      </w:r>
      <w:r w:rsidR="00223E14" w:rsidRPr="00DC316C">
        <w:rPr>
          <w:b/>
          <w:sz w:val="28"/>
          <w:szCs w:val="28"/>
        </w:rPr>
        <w:t>Set-up Information</w:t>
      </w:r>
    </w:p>
    <w:tbl>
      <w:tblPr>
        <w:tblStyle w:val="TableGrid"/>
        <w:tblW w:w="0" w:type="auto"/>
        <w:tblLook w:val="04A0" w:firstRow="1" w:lastRow="0" w:firstColumn="1" w:lastColumn="0" w:noHBand="0" w:noVBand="1"/>
      </w:tblPr>
      <w:tblGrid>
        <w:gridCol w:w="1795"/>
        <w:gridCol w:w="3777"/>
        <w:gridCol w:w="3778"/>
      </w:tblGrid>
      <w:tr w:rsidR="007E74A1" w14:paraId="436296AC" w14:textId="77777777" w:rsidTr="0067265B">
        <w:tc>
          <w:tcPr>
            <w:tcW w:w="1795" w:type="dxa"/>
            <w:shd w:val="clear" w:color="auto" w:fill="D9D9D9" w:themeFill="background1" w:themeFillShade="D9"/>
          </w:tcPr>
          <w:p w14:paraId="26457D9C" w14:textId="262E850F" w:rsidR="007E74A1" w:rsidRPr="00E73B94" w:rsidRDefault="007E74A1" w:rsidP="00D81A43">
            <w:pPr>
              <w:jc w:val="center"/>
              <w:rPr>
                <w:b/>
              </w:rPr>
            </w:pPr>
            <w:r>
              <w:rPr>
                <w:b/>
              </w:rPr>
              <w:t>Set-up</w:t>
            </w:r>
          </w:p>
        </w:tc>
        <w:tc>
          <w:tcPr>
            <w:tcW w:w="3777" w:type="dxa"/>
            <w:shd w:val="clear" w:color="auto" w:fill="D9D9D9" w:themeFill="background1" w:themeFillShade="D9"/>
          </w:tcPr>
          <w:p w14:paraId="63BCF565" w14:textId="77777777" w:rsidR="007E74A1" w:rsidRPr="006C22CA" w:rsidRDefault="007E74A1" w:rsidP="00D81A43">
            <w:pPr>
              <w:jc w:val="center"/>
              <w:rPr>
                <w:b/>
              </w:rPr>
            </w:pPr>
            <w:r w:rsidRPr="006C22CA">
              <w:rPr>
                <w:b/>
              </w:rPr>
              <w:t xml:space="preserve">Set-up information: </w:t>
            </w:r>
          </w:p>
          <w:p w14:paraId="52F08E4E" w14:textId="02CF3F53" w:rsidR="007E74A1" w:rsidRPr="006C22CA" w:rsidRDefault="007E74A1" w:rsidP="00D81A43">
            <w:pPr>
              <w:jc w:val="center"/>
              <w:rPr>
                <w:b/>
                <w:u w:val="single"/>
              </w:rPr>
            </w:pPr>
            <w:r w:rsidRPr="006C22CA">
              <w:rPr>
                <w:b/>
                <w:color w:val="0000FF"/>
                <w:u w:val="single"/>
              </w:rPr>
              <w:t>In-Person</w:t>
            </w:r>
          </w:p>
        </w:tc>
        <w:tc>
          <w:tcPr>
            <w:tcW w:w="3778" w:type="dxa"/>
            <w:shd w:val="clear" w:color="auto" w:fill="D9D9D9" w:themeFill="background1" w:themeFillShade="D9"/>
          </w:tcPr>
          <w:p w14:paraId="48BC8C5F" w14:textId="77777777" w:rsidR="007E74A1" w:rsidRPr="006C22CA" w:rsidRDefault="007E74A1" w:rsidP="00D81A43">
            <w:pPr>
              <w:jc w:val="center"/>
              <w:rPr>
                <w:b/>
              </w:rPr>
            </w:pPr>
            <w:r w:rsidRPr="006C22CA">
              <w:rPr>
                <w:b/>
              </w:rPr>
              <w:t>Set-up information:</w:t>
            </w:r>
          </w:p>
          <w:p w14:paraId="71902EDC" w14:textId="0461FF05" w:rsidR="007E74A1" w:rsidRPr="006C22CA" w:rsidRDefault="007E74A1" w:rsidP="00D81A43">
            <w:pPr>
              <w:jc w:val="center"/>
              <w:rPr>
                <w:b/>
                <w:u w:val="single"/>
              </w:rPr>
            </w:pPr>
            <w:r w:rsidRPr="006C22CA">
              <w:rPr>
                <w:b/>
                <w:color w:val="FF0000"/>
                <w:u w:val="single"/>
              </w:rPr>
              <w:t>Remote</w:t>
            </w:r>
          </w:p>
        </w:tc>
      </w:tr>
      <w:tr w:rsidR="00240088" w14:paraId="399089A7" w14:textId="77777777" w:rsidTr="0067265B">
        <w:trPr>
          <w:trHeight w:val="33"/>
        </w:trPr>
        <w:tc>
          <w:tcPr>
            <w:tcW w:w="1795" w:type="dxa"/>
          </w:tcPr>
          <w:p w14:paraId="2D437D16" w14:textId="77777777" w:rsidR="00240088" w:rsidRDefault="00240088" w:rsidP="00240088">
            <w:pPr>
              <w:rPr>
                <w:b/>
              </w:rPr>
            </w:pPr>
            <w:r w:rsidRPr="00E73B94">
              <w:rPr>
                <w:b/>
              </w:rPr>
              <w:t>Setting</w:t>
            </w:r>
          </w:p>
          <w:p w14:paraId="383B1BED" w14:textId="57BDAC30" w:rsidR="00240088" w:rsidRPr="0076014C" w:rsidRDefault="00240088" w:rsidP="00240088">
            <w:pPr>
              <w:rPr>
                <w:b/>
              </w:rPr>
            </w:pPr>
            <w:r>
              <w:t>Family medicine clinic</w:t>
            </w:r>
          </w:p>
        </w:tc>
        <w:tc>
          <w:tcPr>
            <w:tcW w:w="3777" w:type="dxa"/>
          </w:tcPr>
          <w:p w14:paraId="62E43AAC" w14:textId="2BC9FC32" w:rsidR="00240088" w:rsidRDefault="00240088" w:rsidP="00240088">
            <w:r>
              <w:t xml:space="preserve">The simulation room should be set up as an outpatient exam room. </w:t>
            </w:r>
          </w:p>
          <w:p w14:paraId="17C2668B" w14:textId="551EDF5F" w:rsidR="00240088" w:rsidRDefault="00240088" w:rsidP="00240088"/>
        </w:tc>
        <w:tc>
          <w:tcPr>
            <w:tcW w:w="3778" w:type="dxa"/>
          </w:tcPr>
          <w:p w14:paraId="17E4A4BC" w14:textId="1C9574F0" w:rsidR="00240088" w:rsidRPr="006E1C7D" w:rsidRDefault="00240088" w:rsidP="00240088">
            <w:r>
              <w:t xml:space="preserve">Use Zoom or other teleconferencing software with a neutral background. </w:t>
            </w:r>
          </w:p>
        </w:tc>
      </w:tr>
      <w:tr w:rsidR="00240088" w14:paraId="31014E53" w14:textId="77777777" w:rsidTr="0067265B">
        <w:tc>
          <w:tcPr>
            <w:tcW w:w="1795" w:type="dxa"/>
          </w:tcPr>
          <w:p w14:paraId="78FD9ED6" w14:textId="77777777" w:rsidR="00240088" w:rsidRDefault="00240088" w:rsidP="00240088">
            <w:r w:rsidRPr="00E73B94">
              <w:rPr>
                <w:b/>
              </w:rPr>
              <w:t>Manikin or task trainer</w:t>
            </w:r>
          </w:p>
        </w:tc>
        <w:tc>
          <w:tcPr>
            <w:tcW w:w="3777" w:type="dxa"/>
          </w:tcPr>
          <w:p w14:paraId="2F6A53F5" w14:textId="77777777" w:rsidR="00240088" w:rsidRDefault="00240088" w:rsidP="00125CDE">
            <w:pPr>
              <w:spacing w:after="120"/>
            </w:pPr>
            <w:r>
              <w:t xml:space="preserve">A person (staff or facilitator) will play the patient. </w:t>
            </w:r>
          </w:p>
          <w:p w14:paraId="34C36969" w14:textId="0BB810D4" w:rsidR="00125CDE" w:rsidRDefault="00125CDE" w:rsidP="00240088"/>
        </w:tc>
        <w:tc>
          <w:tcPr>
            <w:tcW w:w="3778" w:type="dxa"/>
          </w:tcPr>
          <w:p w14:paraId="09FAB6B3" w14:textId="77777777" w:rsidR="00240088" w:rsidRDefault="00240088" w:rsidP="00240088">
            <w:pPr>
              <w:spacing w:after="120"/>
            </w:pPr>
            <w:r>
              <w:t xml:space="preserve">A person (staff or facilitator) will play the patient. </w:t>
            </w:r>
          </w:p>
          <w:p w14:paraId="0602B5B3" w14:textId="7A6A8003" w:rsidR="00240088" w:rsidRDefault="00240088" w:rsidP="00C71367">
            <w:r>
              <w:t>H</w:t>
            </w:r>
            <w:r w:rsidR="00B36103">
              <w:t>ave the PowerPoint file “</w:t>
            </w:r>
            <w:r w:rsidR="00C71367" w:rsidRPr="001A1388">
              <w:t xml:space="preserve">CHSIE AC Simulation AWV Remote </w:t>
            </w:r>
            <w:r w:rsidR="00C71367">
              <w:t>PPT</w:t>
            </w:r>
            <w:r>
              <w:t>” open to screen-share images.</w:t>
            </w:r>
          </w:p>
        </w:tc>
      </w:tr>
      <w:tr w:rsidR="00223E14" w14:paraId="7EA4E48F" w14:textId="77777777" w:rsidTr="0067265B">
        <w:tc>
          <w:tcPr>
            <w:tcW w:w="1795" w:type="dxa"/>
          </w:tcPr>
          <w:p w14:paraId="5B9C0707" w14:textId="77777777" w:rsidR="00223E14" w:rsidRDefault="00223E14" w:rsidP="00FB06CD">
            <w:pPr>
              <w:rPr>
                <w:b/>
              </w:rPr>
            </w:pPr>
            <w:r>
              <w:rPr>
                <w:b/>
              </w:rPr>
              <w:t>Other manikin set-up/moulage</w:t>
            </w:r>
          </w:p>
          <w:p w14:paraId="1A2685C5" w14:textId="30FFACFC" w:rsidR="006E1C7D" w:rsidRPr="00212402" w:rsidRDefault="006E1C7D" w:rsidP="00FB06CD">
            <w:pPr>
              <w:rPr>
                <w:b/>
              </w:rPr>
            </w:pPr>
          </w:p>
        </w:tc>
        <w:tc>
          <w:tcPr>
            <w:tcW w:w="3777" w:type="dxa"/>
          </w:tcPr>
          <w:p w14:paraId="48F8DF94" w14:textId="457583B1" w:rsidR="004E4574" w:rsidRDefault="004E4574" w:rsidP="00487D6E">
            <w:pPr>
              <w:pStyle w:val="ListParagraph"/>
              <w:numPr>
                <w:ilvl w:val="0"/>
                <w:numId w:val="11"/>
              </w:numPr>
            </w:pPr>
            <w:r>
              <w:t>(Optional) medications to show for med reconciliation</w:t>
            </w:r>
          </w:p>
          <w:p w14:paraId="49F12498" w14:textId="0040974C" w:rsidR="00223E14" w:rsidRDefault="00212402" w:rsidP="00487D6E">
            <w:pPr>
              <w:pStyle w:val="ListParagraph"/>
              <w:numPr>
                <w:ilvl w:val="0"/>
                <w:numId w:val="11"/>
              </w:numPr>
            </w:pPr>
            <w:r>
              <w:t>Brings letter reminder of AWV (print out – in Additional Materials)</w:t>
            </w:r>
          </w:p>
        </w:tc>
        <w:tc>
          <w:tcPr>
            <w:tcW w:w="3778" w:type="dxa"/>
          </w:tcPr>
          <w:p w14:paraId="595505BB" w14:textId="4269E242" w:rsidR="004E4574" w:rsidRDefault="004E4574" w:rsidP="004E4574">
            <w:pPr>
              <w:pStyle w:val="ListParagraph"/>
              <w:numPr>
                <w:ilvl w:val="0"/>
                <w:numId w:val="11"/>
              </w:numPr>
              <w:spacing w:after="160" w:line="259" w:lineRule="auto"/>
            </w:pPr>
            <w:r>
              <w:t>(Optional) picture of medications to show for med reconciliation</w:t>
            </w:r>
            <w:r w:rsidR="00240088">
              <w:t xml:space="preserve"> (included in the PowerPoint)</w:t>
            </w:r>
          </w:p>
          <w:p w14:paraId="38BB25C6" w14:textId="4A2EAE99" w:rsidR="003310C2" w:rsidRDefault="00212402" w:rsidP="004E4574">
            <w:pPr>
              <w:pStyle w:val="ListParagraph"/>
              <w:numPr>
                <w:ilvl w:val="0"/>
                <w:numId w:val="11"/>
              </w:numPr>
              <w:spacing w:after="120"/>
            </w:pPr>
            <w:r>
              <w:t xml:space="preserve">Show letter reminder of AWV </w:t>
            </w:r>
            <w:r w:rsidR="0067265B">
              <w:t xml:space="preserve">on-screen </w:t>
            </w:r>
            <w:r>
              <w:t>(print out – in Additional Materials)</w:t>
            </w:r>
          </w:p>
        </w:tc>
      </w:tr>
      <w:tr w:rsidR="00223E14" w14:paraId="6AE88A0C" w14:textId="77777777" w:rsidTr="0067265B">
        <w:tc>
          <w:tcPr>
            <w:tcW w:w="1795" w:type="dxa"/>
          </w:tcPr>
          <w:p w14:paraId="5354499B" w14:textId="77777777" w:rsidR="00223E14" w:rsidRPr="00E73B94" w:rsidRDefault="00223E14" w:rsidP="00FB06CD">
            <w:pPr>
              <w:rPr>
                <w:b/>
              </w:rPr>
            </w:pPr>
            <w:r>
              <w:rPr>
                <w:b/>
              </w:rPr>
              <w:t>Orders and documentation</w:t>
            </w:r>
          </w:p>
        </w:tc>
        <w:tc>
          <w:tcPr>
            <w:tcW w:w="3777" w:type="dxa"/>
          </w:tcPr>
          <w:p w14:paraId="7A144557" w14:textId="23F34A4E" w:rsidR="0067265B" w:rsidRDefault="0067265B" w:rsidP="0067265B">
            <w:r>
              <w:t xml:space="preserve">Print out for the session: </w:t>
            </w:r>
          </w:p>
          <w:p w14:paraId="1863C311" w14:textId="75658D3F" w:rsidR="00FC749E" w:rsidRDefault="00FC749E" w:rsidP="00487D6E">
            <w:pPr>
              <w:pStyle w:val="ListParagraph"/>
              <w:numPr>
                <w:ilvl w:val="0"/>
                <w:numId w:val="11"/>
              </w:numPr>
              <w:contextualSpacing w:val="0"/>
            </w:pPr>
            <w:r>
              <w:t xml:space="preserve">Patient Health Record </w:t>
            </w:r>
          </w:p>
          <w:p w14:paraId="53E893C2" w14:textId="5579CA71" w:rsidR="001256E4" w:rsidRDefault="001256E4" w:rsidP="001256E4"/>
          <w:p w14:paraId="3C5829D7" w14:textId="4ED002DB" w:rsidR="001256E4" w:rsidRDefault="001256E4" w:rsidP="001256E4">
            <w:r>
              <w:t xml:space="preserve">Have document available to review: </w:t>
            </w:r>
          </w:p>
          <w:p w14:paraId="1D0A74E9" w14:textId="23687A20" w:rsidR="001256E4" w:rsidRDefault="001256E4" w:rsidP="001256E4">
            <w:pPr>
              <w:pStyle w:val="ListParagraph"/>
              <w:numPr>
                <w:ilvl w:val="0"/>
                <w:numId w:val="11"/>
              </w:numPr>
            </w:pPr>
            <w:hyperlink r:id="rId11" w:history="1">
              <w:r w:rsidRPr="001256E4">
                <w:rPr>
                  <w:rStyle w:val="Hyperlink"/>
                </w:rPr>
                <w:t>Annual Wellness Visit Toolkit for Students</w:t>
              </w:r>
            </w:hyperlink>
            <w:r>
              <w:t xml:space="preserve"> (includes the “patient-filled” forms.</w:t>
            </w:r>
          </w:p>
          <w:p w14:paraId="74096C81" w14:textId="1BD77C1A" w:rsidR="000C5D35" w:rsidRPr="00E73B94" w:rsidRDefault="000C5D35" w:rsidP="005B0AB4">
            <w:pPr>
              <w:spacing w:after="120"/>
            </w:pPr>
          </w:p>
        </w:tc>
        <w:tc>
          <w:tcPr>
            <w:tcW w:w="3778" w:type="dxa"/>
          </w:tcPr>
          <w:p w14:paraId="2A812A24" w14:textId="1BF46128" w:rsidR="00125CDE" w:rsidRDefault="00125CDE" w:rsidP="00125CDE">
            <w:r w:rsidRPr="00737F64">
              <w:t>Images</w:t>
            </w:r>
            <w:r>
              <w:t xml:space="preserve"> in the PowerPoint for screen share: </w:t>
            </w:r>
          </w:p>
          <w:p w14:paraId="383A5F0D" w14:textId="50F6414D" w:rsidR="00125CDE" w:rsidRPr="00240CD1" w:rsidRDefault="00125CDE" w:rsidP="00125CDE">
            <w:pPr>
              <w:pStyle w:val="ListParagraph"/>
              <w:numPr>
                <w:ilvl w:val="0"/>
                <w:numId w:val="11"/>
              </w:numPr>
              <w:spacing w:after="120" w:line="259" w:lineRule="auto"/>
            </w:pPr>
            <w:r>
              <w:rPr>
                <w:i/>
              </w:rPr>
              <w:t>Patient Health Record</w:t>
            </w:r>
          </w:p>
          <w:p w14:paraId="325D4380" w14:textId="2BCC5912" w:rsidR="00125CDE" w:rsidRPr="00737F64" w:rsidRDefault="00125CDE" w:rsidP="00125CDE">
            <w:pPr>
              <w:pStyle w:val="ListParagraph"/>
              <w:numPr>
                <w:ilvl w:val="0"/>
                <w:numId w:val="11"/>
              </w:numPr>
              <w:spacing w:after="120" w:line="259" w:lineRule="auto"/>
            </w:pPr>
            <w:r>
              <w:rPr>
                <w:i/>
              </w:rPr>
              <w:t xml:space="preserve">Vital signs </w:t>
            </w:r>
          </w:p>
          <w:p w14:paraId="3EF34DCE" w14:textId="0A5FB629" w:rsidR="00125CDE" w:rsidRPr="00BF10CD" w:rsidRDefault="00125CDE" w:rsidP="00125CDE">
            <w:pPr>
              <w:pStyle w:val="ListParagraph"/>
              <w:numPr>
                <w:ilvl w:val="0"/>
                <w:numId w:val="11"/>
              </w:numPr>
              <w:spacing w:after="120" w:line="259" w:lineRule="auto"/>
            </w:pPr>
            <w:r>
              <w:rPr>
                <w:i/>
              </w:rPr>
              <w:t>Health Risk Assessment</w:t>
            </w:r>
          </w:p>
          <w:p w14:paraId="2163A383" w14:textId="77777777" w:rsidR="00125CDE" w:rsidRPr="00125CDE" w:rsidRDefault="00125CDE" w:rsidP="00125CDE">
            <w:pPr>
              <w:pStyle w:val="ListParagraph"/>
              <w:numPr>
                <w:ilvl w:val="0"/>
                <w:numId w:val="11"/>
              </w:numPr>
              <w:spacing w:line="259" w:lineRule="auto"/>
              <w:contextualSpacing w:val="0"/>
              <w:rPr>
                <w:i/>
              </w:rPr>
            </w:pPr>
            <w:r w:rsidRPr="00125CDE">
              <w:rPr>
                <w:i/>
              </w:rPr>
              <w:t>Medication bottles</w:t>
            </w:r>
          </w:p>
          <w:p w14:paraId="31BDE0ED" w14:textId="01A9157C" w:rsidR="00125CDE" w:rsidRPr="00125CDE" w:rsidRDefault="00125CDE" w:rsidP="00125CDE">
            <w:pPr>
              <w:pStyle w:val="ListParagraph"/>
              <w:numPr>
                <w:ilvl w:val="0"/>
                <w:numId w:val="11"/>
              </w:numPr>
              <w:spacing w:line="259" w:lineRule="auto"/>
              <w:contextualSpacing w:val="0"/>
            </w:pPr>
            <w:r w:rsidRPr="00125CDE">
              <w:rPr>
                <w:i/>
              </w:rPr>
              <w:t xml:space="preserve">Home </w:t>
            </w:r>
            <w:r>
              <w:rPr>
                <w:i/>
              </w:rPr>
              <w:t>Safety Checklist</w:t>
            </w:r>
          </w:p>
          <w:p w14:paraId="4CA4C96D" w14:textId="77777777" w:rsidR="00125CDE" w:rsidRPr="00125CDE" w:rsidRDefault="00125CDE" w:rsidP="00125CDE">
            <w:pPr>
              <w:pStyle w:val="ListParagraph"/>
              <w:numPr>
                <w:ilvl w:val="0"/>
                <w:numId w:val="11"/>
              </w:numPr>
              <w:spacing w:line="259" w:lineRule="auto"/>
              <w:contextualSpacing w:val="0"/>
            </w:pPr>
            <w:r>
              <w:rPr>
                <w:i/>
              </w:rPr>
              <w:t>Fall risk assessment</w:t>
            </w:r>
          </w:p>
          <w:p w14:paraId="07FD54C3" w14:textId="25D314F2" w:rsidR="00125CDE" w:rsidRPr="00125CDE" w:rsidRDefault="00125CDE" w:rsidP="00125CDE">
            <w:pPr>
              <w:pStyle w:val="ListParagraph"/>
              <w:numPr>
                <w:ilvl w:val="0"/>
                <w:numId w:val="11"/>
              </w:numPr>
              <w:spacing w:line="259" w:lineRule="auto"/>
              <w:contextualSpacing w:val="0"/>
              <w:rPr>
                <w:i/>
              </w:rPr>
            </w:pPr>
            <w:r w:rsidRPr="00125CDE">
              <w:rPr>
                <w:i/>
              </w:rPr>
              <w:t>PHQ-9 with responses</w:t>
            </w:r>
          </w:p>
          <w:p w14:paraId="637A6E5B" w14:textId="49C20AE8" w:rsidR="00223E14" w:rsidRDefault="00125CDE" w:rsidP="00125CDE">
            <w:pPr>
              <w:pStyle w:val="ListParagraph"/>
              <w:numPr>
                <w:ilvl w:val="0"/>
                <w:numId w:val="11"/>
              </w:numPr>
              <w:spacing w:after="120" w:line="259" w:lineRule="auto"/>
              <w:contextualSpacing w:val="0"/>
            </w:pPr>
            <w:r w:rsidRPr="00125CDE">
              <w:rPr>
                <w:i/>
              </w:rPr>
              <w:lastRenderedPageBreak/>
              <w:t>PHQ-9 Scoring</w:t>
            </w:r>
          </w:p>
        </w:tc>
      </w:tr>
      <w:tr w:rsidR="00223E14" w14:paraId="53ECE9B2" w14:textId="77777777" w:rsidTr="0067265B">
        <w:tc>
          <w:tcPr>
            <w:tcW w:w="1795" w:type="dxa"/>
          </w:tcPr>
          <w:p w14:paraId="7604EB43" w14:textId="77777777" w:rsidR="00223E14" w:rsidRPr="00E73B94" w:rsidRDefault="00223E14" w:rsidP="00FB06CD">
            <w:pPr>
              <w:rPr>
                <w:b/>
              </w:rPr>
            </w:pPr>
            <w:r>
              <w:rPr>
                <w:b/>
              </w:rPr>
              <w:lastRenderedPageBreak/>
              <w:t>Other documents</w:t>
            </w:r>
          </w:p>
        </w:tc>
        <w:tc>
          <w:tcPr>
            <w:tcW w:w="3777" w:type="dxa"/>
          </w:tcPr>
          <w:p w14:paraId="486605DA" w14:textId="210154FA" w:rsidR="005B0AB4" w:rsidRDefault="005B0AB4" w:rsidP="005B0AB4">
            <w:r>
              <w:t>Print for session:</w:t>
            </w:r>
          </w:p>
          <w:p w14:paraId="35C261C0" w14:textId="7D9F7E24" w:rsidR="00223E14" w:rsidRDefault="00223E14" w:rsidP="00487D6E">
            <w:pPr>
              <w:pStyle w:val="ListParagraph"/>
              <w:numPr>
                <w:ilvl w:val="0"/>
                <w:numId w:val="16"/>
              </w:numPr>
            </w:pPr>
            <w:r>
              <w:t>Attendance record</w:t>
            </w:r>
            <w:r w:rsidR="005B0AB4">
              <w:t xml:space="preserve"> (one per group)</w:t>
            </w:r>
          </w:p>
          <w:p w14:paraId="7D2CD8B0" w14:textId="50710C45" w:rsidR="00223E14" w:rsidRDefault="006E1C7D" w:rsidP="00B36103">
            <w:pPr>
              <w:pStyle w:val="ListParagraph"/>
              <w:numPr>
                <w:ilvl w:val="0"/>
                <w:numId w:val="16"/>
              </w:numPr>
              <w:spacing w:after="120"/>
            </w:pPr>
            <w:r>
              <w:t>Actor s</w:t>
            </w:r>
            <w:r w:rsidR="003050FD">
              <w:t>cript</w:t>
            </w:r>
            <w:r>
              <w:t xml:space="preserve"> </w:t>
            </w:r>
          </w:p>
          <w:p w14:paraId="1BF0A376" w14:textId="1C8AA0B2" w:rsidR="005B0AB4" w:rsidRDefault="005B0AB4" w:rsidP="005B0AB4">
            <w:r>
              <w:t>Provide document for students to print and bring:</w:t>
            </w:r>
          </w:p>
          <w:p w14:paraId="3C81E541" w14:textId="282A12E5" w:rsidR="00223E14" w:rsidRDefault="00B36103" w:rsidP="00487D6E">
            <w:pPr>
              <w:pStyle w:val="ListParagraph"/>
              <w:numPr>
                <w:ilvl w:val="0"/>
                <w:numId w:val="16"/>
              </w:numPr>
            </w:pPr>
            <w:r>
              <w:t>Student Observer Form</w:t>
            </w:r>
          </w:p>
          <w:p w14:paraId="5E44B844" w14:textId="1FDD0527" w:rsidR="00223E14" w:rsidRDefault="00223E14" w:rsidP="00FB06CD"/>
        </w:tc>
        <w:tc>
          <w:tcPr>
            <w:tcW w:w="3778" w:type="dxa"/>
          </w:tcPr>
          <w:p w14:paraId="6FB7FBC2" w14:textId="77777777" w:rsidR="005B0AB4" w:rsidRDefault="005B0AB4" w:rsidP="005B0AB4">
            <w:r>
              <w:t>Print for session:</w:t>
            </w:r>
          </w:p>
          <w:p w14:paraId="00423F96" w14:textId="77777777" w:rsidR="005B0AB4" w:rsidRDefault="005B0AB4" w:rsidP="00B36103">
            <w:pPr>
              <w:pStyle w:val="ListParagraph"/>
              <w:numPr>
                <w:ilvl w:val="0"/>
                <w:numId w:val="9"/>
              </w:numPr>
              <w:spacing w:after="160" w:line="259" w:lineRule="auto"/>
            </w:pPr>
            <w:r>
              <w:t>Attendance record (one per group)</w:t>
            </w:r>
          </w:p>
          <w:p w14:paraId="088E0595" w14:textId="77777777" w:rsidR="005B0AB4" w:rsidRDefault="005B0AB4" w:rsidP="00B36103">
            <w:pPr>
              <w:pStyle w:val="ListParagraph"/>
              <w:numPr>
                <w:ilvl w:val="0"/>
                <w:numId w:val="9"/>
              </w:numPr>
              <w:spacing w:after="120" w:line="259" w:lineRule="auto"/>
            </w:pPr>
            <w:r>
              <w:t xml:space="preserve">Actor script </w:t>
            </w:r>
          </w:p>
          <w:p w14:paraId="4B78DF6D" w14:textId="77777777" w:rsidR="005B0AB4" w:rsidRDefault="005B0AB4" w:rsidP="005B0AB4">
            <w:r>
              <w:t>Provide document for students to print and bring:</w:t>
            </w:r>
          </w:p>
          <w:p w14:paraId="49581A11" w14:textId="0FFC5B6A" w:rsidR="00223E14" w:rsidRDefault="00B36103" w:rsidP="00B36103">
            <w:pPr>
              <w:pStyle w:val="ListParagraph"/>
              <w:numPr>
                <w:ilvl w:val="0"/>
                <w:numId w:val="9"/>
              </w:numPr>
              <w:spacing w:after="160" w:line="259" w:lineRule="auto"/>
            </w:pPr>
            <w:r>
              <w:t>Student Observer Form</w:t>
            </w:r>
          </w:p>
        </w:tc>
      </w:tr>
    </w:tbl>
    <w:p w14:paraId="1A520653" w14:textId="77777777" w:rsidR="00160EB4" w:rsidRDefault="00160EB4" w:rsidP="00FB06CD">
      <w:pPr>
        <w:spacing w:after="0" w:line="240" w:lineRule="auto"/>
        <w:jc w:val="center"/>
        <w:rPr>
          <w:b/>
        </w:rPr>
      </w:pPr>
      <w:bookmarkStart w:id="2" w:name="FacilitatorInfo"/>
    </w:p>
    <w:p w14:paraId="712C9D96" w14:textId="26CA22E8" w:rsidR="007325E9" w:rsidRPr="00DC316C" w:rsidRDefault="00B54E6B" w:rsidP="00A06F1A">
      <w:pPr>
        <w:spacing w:after="120" w:line="240" w:lineRule="auto"/>
        <w:rPr>
          <w:b/>
          <w:sz w:val="28"/>
          <w:szCs w:val="28"/>
        </w:rPr>
      </w:pPr>
      <w:r>
        <w:rPr>
          <w:b/>
          <w:sz w:val="28"/>
          <w:szCs w:val="28"/>
        </w:rPr>
        <w:t xml:space="preserve">2.4 </w:t>
      </w:r>
      <w:r w:rsidR="007325E9" w:rsidRPr="00DC316C">
        <w:rPr>
          <w:b/>
          <w:sz w:val="28"/>
          <w:szCs w:val="28"/>
        </w:rPr>
        <w:t>Fidelity</w:t>
      </w:r>
    </w:p>
    <w:tbl>
      <w:tblPr>
        <w:tblStyle w:val="TableGrid"/>
        <w:tblW w:w="0" w:type="auto"/>
        <w:tblLook w:val="04A0" w:firstRow="1" w:lastRow="0" w:firstColumn="1" w:lastColumn="0" w:noHBand="0" w:noVBand="1"/>
      </w:tblPr>
      <w:tblGrid>
        <w:gridCol w:w="3595"/>
        <w:gridCol w:w="2630"/>
        <w:gridCol w:w="3125"/>
      </w:tblGrid>
      <w:tr w:rsidR="007325E9" w:rsidRPr="00534A2B" w14:paraId="019525DE" w14:textId="77777777" w:rsidTr="007325E9">
        <w:tc>
          <w:tcPr>
            <w:tcW w:w="3595" w:type="dxa"/>
            <w:tcBorders>
              <w:bottom w:val="single" w:sz="4" w:space="0" w:color="auto"/>
            </w:tcBorders>
            <w:shd w:val="clear" w:color="auto" w:fill="D9D9D9" w:themeFill="background1" w:themeFillShade="D9"/>
          </w:tcPr>
          <w:p w14:paraId="2A70317A" w14:textId="77777777" w:rsidR="007325E9" w:rsidRPr="00534A2B" w:rsidRDefault="007325E9" w:rsidP="007325E9">
            <w:pPr>
              <w:rPr>
                <w:b/>
              </w:rPr>
            </w:pPr>
            <w:r w:rsidRPr="00534A2B">
              <w:rPr>
                <w:b/>
              </w:rPr>
              <w:t>Type of fidelity</w:t>
            </w:r>
          </w:p>
        </w:tc>
        <w:tc>
          <w:tcPr>
            <w:tcW w:w="2630" w:type="dxa"/>
            <w:tcBorders>
              <w:bottom w:val="single" w:sz="4" w:space="0" w:color="auto"/>
            </w:tcBorders>
            <w:shd w:val="clear" w:color="auto" w:fill="D9D9D9" w:themeFill="background1" w:themeFillShade="D9"/>
          </w:tcPr>
          <w:p w14:paraId="2D26EFFC" w14:textId="77777777" w:rsidR="007325E9" w:rsidRPr="006C22CA" w:rsidRDefault="007325E9" w:rsidP="007325E9">
            <w:pPr>
              <w:rPr>
                <w:b/>
              </w:rPr>
            </w:pPr>
            <w:r w:rsidRPr="006C22CA">
              <w:rPr>
                <w:b/>
              </w:rPr>
              <w:t xml:space="preserve">Characteristics of the simulation: </w:t>
            </w:r>
            <w:r w:rsidRPr="006C22CA">
              <w:rPr>
                <w:b/>
                <w:color w:val="0000FF"/>
                <w:u w:val="single"/>
              </w:rPr>
              <w:t xml:space="preserve">In </w:t>
            </w:r>
            <w:r w:rsidRPr="00160EB4">
              <w:rPr>
                <w:b/>
                <w:color w:val="0000FF"/>
                <w:u w:val="single"/>
              </w:rPr>
              <w:t>pers</w:t>
            </w:r>
            <w:r w:rsidRPr="006C22CA">
              <w:rPr>
                <w:b/>
                <w:color w:val="0000FF"/>
                <w:u w:val="single"/>
              </w:rPr>
              <w:t>on</w:t>
            </w:r>
          </w:p>
        </w:tc>
        <w:tc>
          <w:tcPr>
            <w:tcW w:w="3125" w:type="dxa"/>
            <w:tcBorders>
              <w:bottom w:val="single" w:sz="4" w:space="0" w:color="auto"/>
            </w:tcBorders>
            <w:shd w:val="clear" w:color="auto" w:fill="D9D9D9" w:themeFill="background1" w:themeFillShade="D9"/>
          </w:tcPr>
          <w:p w14:paraId="49D16825" w14:textId="77777777" w:rsidR="007325E9" w:rsidRPr="006C22CA" w:rsidRDefault="007325E9" w:rsidP="007325E9">
            <w:pPr>
              <w:rPr>
                <w:b/>
              </w:rPr>
            </w:pPr>
            <w:r w:rsidRPr="006C22CA">
              <w:rPr>
                <w:b/>
              </w:rPr>
              <w:t xml:space="preserve">Characteristics of the simulation: </w:t>
            </w:r>
            <w:r w:rsidRPr="006C22CA">
              <w:rPr>
                <w:b/>
                <w:color w:val="FF0000"/>
                <w:u w:val="single"/>
              </w:rPr>
              <w:t>Remote</w:t>
            </w:r>
          </w:p>
        </w:tc>
      </w:tr>
      <w:tr w:rsidR="007325E9" w:rsidRPr="00534A2B" w14:paraId="59312A32" w14:textId="77777777" w:rsidTr="007325E9">
        <w:tc>
          <w:tcPr>
            <w:tcW w:w="3595" w:type="dxa"/>
            <w:vMerge w:val="restart"/>
          </w:tcPr>
          <w:p w14:paraId="51DA61A1" w14:textId="2A202371" w:rsidR="007325E9" w:rsidRPr="00534A2B" w:rsidRDefault="007325E9" w:rsidP="007325E9">
            <w:pPr>
              <w:rPr>
                <w:b/>
              </w:rPr>
            </w:pPr>
            <w:r w:rsidRPr="00534A2B">
              <w:rPr>
                <w:b/>
              </w:rPr>
              <w:t xml:space="preserve">Physical: </w:t>
            </w:r>
            <w:r w:rsidR="001B17B5" w:rsidRPr="001B17B5">
              <w:t>S</w:t>
            </w:r>
            <w:r w:rsidRPr="00534A2B">
              <w:t>etting, patient/actors, and props are used to create realism.</w:t>
            </w:r>
          </w:p>
          <w:p w14:paraId="41E04F3B" w14:textId="77777777" w:rsidR="007325E9" w:rsidRPr="00534A2B" w:rsidRDefault="007325E9" w:rsidP="007325E9">
            <w:pPr>
              <w:rPr>
                <w:b/>
              </w:rPr>
            </w:pPr>
          </w:p>
        </w:tc>
        <w:tc>
          <w:tcPr>
            <w:tcW w:w="2630" w:type="dxa"/>
            <w:tcBorders>
              <w:bottom w:val="dashed" w:sz="4" w:space="0" w:color="auto"/>
            </w:tcBorders>
          </w:tcPr>
          <w:p w14:paraId="554C6565" w14:textId="6F8AF4DA" w:rsidR="007325E9" w:rsidRPr="00534A2B" w:rsidRDefault="007325E9" w:rsidP="00AB3C24">
            <w:pPr>
              <w:spacing w:after="120"/>
            </w:pPr>
            <w:r>
              <w:t>The simulation room set up to appear as an outpatient clinic.</w:t>
            </w:r>
          </w:p>
        </w:tc>
        <w:tc>
          <w:tcPr>
            <w:tcW w:w="3125" w:type="dxa"/>
            <w:tcBorders>
              <w:bottom w:val="dashed" w:sz="4" w:space="0" w:color="auto"/>
            </w:tcBorders>
          </w:tcPr>
          <w:p w14:paraId="6EDAC129" w14:textId="47875FA0" w:rsidR="007325E9" w:rsidRDefault="009E1BB3" w:rsidP="00AB3C24">
            <w:pPr>
              <w:spacing w:after="120"/>
            </w:pPr>
            <w:r>
              <w:t>T</w:t>
            </w:r>
            <w:r w:rsidR="007325E9">
              <w:t>he “patient” will have the forms off-screen for use when cued by the student.</w:t>
            </w:r>
          </w:p>
        </w:tc>
      </w:tr>
      <w:tr w:rsidR="007325E9" w:rsidRPr="00534A2B" w14:paraId="1A4A1D69" w14:textId="77777777" w:rsidTr="007325E9">
        <w:tc>
          <w:tcPr>
            <w:tcW w:w="3595" w:type="dxa"/>
            <w:vMerge/>
          </w:tcPr>
          <w:p w14:paraId="4E2C9402" w14:textId="77777777" w:rsidR="007325E9" w:rsidRPr="00534A2B" w:rsidRDefault="007325E9" w:rsidP="007325E9">
            <w:pPr>
              <w:rPr>
                <w:b/>
              </w:rPr>
            </w:pPr>
          </w:p>
        </w:tc>
        <w:tc>
          <w:tcPr>
            <w:tcW w:w="5755" w:type="dxa"/>
            <w:gridSpan w:val="2"/>
            <w:tcBorders>
              <w:top w:val="dashed" w:sz="4" w:space="0" w:color="auto"/>
            </w:tcBorders>
          </w:tcPr>
          <w:p w14:paraId="1F36F462" w14:textId="36746538" w:rsidR="007325E9" w:rsidRDefault="007325E9" w:rsidP="00AB3C24">
            <w:pPr>
              <w:spacing w:after="120"/>
            </w:pPr>
            <w:r>
              <w:t>Actor will have a gray wig</w:t>
            </w:r>
            <w:r w:rsidR="009E1BB3">
              <w:t>, age-appropriate street clothes</w:t>
            </w:r>
            <w:r w:rsidR="009A030E">
              <w:t xml:space="preserve">. </w:t>
            </w:r>
          </w:p>
        </w:tc>
      </w:tr>
      <w:tr w:rsidR="007325E9" w:rsidRPr="00534A2B" w14:paraId="6357D5FC" w14:textId="77777777" w:rsidTr="007325E9">
        <w:tc>
          <w:tcPr>
            <w:tcW w:w="3595" w:type="dxa"/>
          </w:tcPr>
          <w:p w14:paraId="2856F566" w14:textId="20C5AF3B" w:rsidR="007325E9" w:rsidRPr="00534A2B" w:rsidRDefault="007325E9" w:rsidP="001B17B5">
            <w:r w:rsidRPr="00534A2B">
              <w:rPr>
                <w:b/>
              </w:rPr>
              <w:t xml:space="preserve">Conceptual: </w:t>
            </w:r>
            <w:r w:rsidRPr="00C46F09">
              <w:t>E</w:t>
            </w:r>
            <w:r w:rsidRPr="00534A2B">
              <w:t>lements of the scenario relate in a realistic way</w:t>
            </w:r>
            <w:r w:rsidR="001B17B5">
              <w:t>.</w:t>
            </w:r>
            <w:r w:rsidRPr="00534A2B">
              <w:t xml:space="preserve"> </w:t>
            </w:r>
          </w:p>
        </w:tc>
        <w:tc>
          <w:tcPr>
            <w:tcW w:w="5755" w:type="dxa"/>
            <w:gridSpan w:val="2"/>
          </w:tcPr>
          <w:p w14:paraId="2B1122FF" w14:textId="2C16E3D8" w:rsidR="007325E9" w:rsidRDefault="007325E9" w:rsidP="00AB3C24">
            <w:pPr>
              <w:spacing w:after="120"/>
            </w:pPr>
            <w:r w:rsidRPr="00A710C4">
              <w:t>Students</w:t>
            </w:r>
            <w:r w:rsidRPr="00AB3C24">
              <w:rPr>
                <w:i/>
              </w:rPr>
              <w:t xml:space="preserve"> </w:t>
            </w:r>
            <w:r w:rsidR="004E4574">
              <w:t xml:space="preserve">will use and score </w:t>
            </w:r>
            <w:r>
              <w:t>real AWV forms.</w:t>
            </w:r>
          </w:p>
          <w:p w14:paraId="4B785B6A" w14:textId="77777777" w:rsidR="007325E9" w:rsidRPr="00A710C4" w:rsidRDefault="007325E9" w:rsidP="00AB3C24">
            <w:pPr>
              <w:spacing w:after="120"/>
            </w:pPr>
            <w:r>
              <w:t>The case was modeled on commonly encountered issues (e.g., not understanding the AWV, home safety fall risks).</w:t>
            </w:r>
          </w:p>
        </w:tc>
      </w:tr>
      <w:tr w:rsidR="007325E9" w:rsidRPr="00534A2B" w14:paraId="472FAF30" w14:textId="77777777" w:rsidTr="007325E9">
        <w:tc>
          <w:tcPr>
            <w:tcW w:w="3595" w:type="dxa"/>
          </w:tcPr>
          <w:p w14:paraId="3BB914A4" w14:textId="6162BBA2" w:rsidR="007325E9" w:rsidRPr="00534A2B" w:rsidRDefault="007325E9" w:rsidP="001B17B5">
            <w:pPr>
              <w:rPr>
                <w:b/>
              </w:rPr>
            </w:pPr>
            <w:r w:rsidRPr="00534A2B">
              <w:rPr>
                <w:b/>
              </w:rPr>
              <w:t>Psychological:</w:t>
            </w:r>
            <w:r w:rsidRPr="00534A2B">
              <w:t xml:space="preserve"> </w:t>
            </w:r>
            <w:r w:rsidR="001B17B5">
              <w:t>C</w:t>
            </w:r>
            <w:r w:rsidRPr="00534A2B">
              <w:t>ontextual elements. E.g., noise, lighting, distractions, time pressure, etc.</w:t>
            </w:r>
          </w:p>
        </w:tc>
        <w:tc>
          <w:tcPr>
            <w:tcW w:w="5755" w:type="dxa"/>
            <w:gridSpan w:val="2"/>
          </w:tcPr>
          <w:p w14:paraId="4659A73A" w14:textId="73645B90" w:rsidR="007325E9" w:rsidRDefault="007325E9" w:rsidP="00AB3C24">
            <w:pPr>
              <w:spacing w:after="120"/>
            </w:pPr>
            <w:r>
              <w:t xml:space="preserve">Home medications </w:t>
            </w:r>
            <w:r w:rsidR="00FC749E">
              <w:t xml:space="preserve">can </w:t>
            </w:r>
            <w:r>
              <w:t>be “brought” by the patient (in a bag or shown on-screen).</w:t>
            </w:r>
          </w:p>
          <w:p w14:paraId="2AA997C2" w14:textId="2D2CB0E1" w:rsidR="007325E9" w:rsidRDefault="007325E9" w:rsidP="00AB3C24">
            <w:pPr>
              <w:spacing w:after="120"/>
            </w:pPr>
            <w:r>
              <w:t>Scripting will allow for actual conversations for assessment and care planning.</w:t>
            </w:r>
          </w:p>
        </w:tc>
      </w:tr>
    </w:tbl>
    <w:p w14:paraId="0A3DDF7A" w14:textId="77777777" w:rsidR="001B17B5" w:rsidRDefault="001B17B5" w:rsidP="000F59A2">
      <w:pPr>
        <w:spacing w:after="0" w:line="240" w:lineRule="auto"/>
        <w:rPr>
          <w:b/>
          <w:color w:val="7030A0"/>
          <w:sz w:val="36"/>
          <w:szCs w:val="36"/>
        </w:rPr>
      </w:pPr>
    </w:p>
    <w:p w14:paraId="2952B95C" w14:textId="77777777" w:rsidR="001B17B5" w:rsidRDefault="001B17B5">
      <w:pPr>
        <w:rPr>
          <w:b/>
          <w:color w:val="7030A0"/>
          <w:sz w:val="36"/>
          <w:szCs w:val="36"/>
        </w:rPr>
      </w:pPr>
      <w:r>
        <w:rPr>
          <w:b/>
          <w:color w:val="7030A0"/>
          <w:sz w:val="36"/>
          <w:szCs w:val="36"/>
        </w:rPr>
        <w:br w:type="page"/>
      </w:r>
    </w:p>
    <w:p w14:paraId="7E2ABA35" w14:textId="02B30851" w:rsidR="00223E14" w:rsidRPr="000F59A2" w:rsidRDefault="000F59A2" w:rsidP="00D81A43">
      <w:pPr>
        <w:spacing w:after="0" w:line="240" w:lineRule="auto"/>
        <w:rPr>
          <w:b/>
          <w:color w:val="7030A0"/>
          <w:sz w:val="36"/>
          <w:szCs w:val="36"/>
        </w:rPr>
      </w:pPr>
      <w:r>
        <w:rPr>
          <w:b/>
          <w:color w:val="7030A0"/>
          <w:sz w:val="36"/>
          <w:szCs w:val="36"/>
        </w:rPr>
        <w:lastRenderedPageBreak/>
        <w:t xml:space="preserve">3. </w:t>
      </w:r>
      <w:bookmarkStart w:id="3" w:name="FacilitatorOrientation"/>
      <w:bookmarkEnd w:id="3"/>
      <w:r w:rsidR="00223E14" w:rsidRPr="000F59A2">
        <w:rPr>
          <w:b/>
          <w:color w:val="7030A0"/>
          <w:sz w:val="36"/>
          <w:szCs w:val="36"/>
        </w:rPr>
        <w:t>Facilitator</w:t>
      </w:r>
      <w:bookmarkEnd w:id="2"/>
      <w:r w:rsidR="007325E9" w:rsidRPr="000F59A2">
        <w:rPr>
          <w:b/>
          <w:color w:val="7030A0"/>
          <w:sz w:val="36"/>
          <w:szCs w:val="36"/>
        </w:rPr>
        <w:t xml:space="preserve"> Orientation</w:t>
      </w:r>
    </w:p>
    <w:p w14:paraId="48368388" w14:textId="77777777" w:rsidR="00223E14" w:rsidRPr="007325E9" w:rsidRDefault="00223E14" w:rsidP="00D81A43">
      <w:pPr>
        <w:spacing w:after="0" w:line="240" w:lineRule="auto"/>
        <w:jc w:val="center"/>
        <w:rPr>
          <w:b/>
          <w:color w:val="7030A0"/>
          <w:sz w:val="2"/>
          <w:szCs w:val="2"/>
        </w:rPr>
      </w:pPr>
    </w:p>
    <w:p w14:paraId="43940967" w14:textId="77777777" w:rsidR="007325E9" w:rsidRDefault="007325E9" w:rsidP="00D81A43">
      <w:pPr>
        <w:spacing w:after="0" w:line="240" w:lineRule="auto"/>
        <w:rPr>
          <w:b/>
        </w:rPr>
      </w:pPr>
    </w:p>
    <w:p w14:paraId="6E60D10B" w14:textId="7C2CECDE" w:rsidR="00223E14" w:rsidRDefault="000F59A2" w:rsidP="00D81A43">
      <w:pPr>
        <w:spacing w:after="120" w:line="240" w:lineRule="auto"/>
        <w:rPr>
          <w:b/>
          <w:sz w:val="28"/>
          <w:szCs w:val="28"/>
        </w:rPr>
      </w:pPr>
      <w:r>
        <w:rPr>
          <w:b/>
          <w:sz w:val="28"/>
          <w:szCs w:val="28"/>
        </w:rPr>
        <w:t xml:space="preserve">3.1 </w:t>
      </w:r>
      <w:r w:rsidR="00223E14" w:rsidRPr="007325E9">
        <w:rPr>
          <w:b/>
          <w:sz w:val="28"/>
          <w:szCs w:val="28"/>
        </w:rPr>
        <w:t>Scenario Overview</w:t>
      </w:r>
      <w:r w:rsidR="00223E14" w:rsidRPr="007325E9">
        <w:rPr>
          <w:sz w:val="28"/>
          <w:szCs w:val="28"/>
        </w:rPr>
        <w:t xml:space="preserve"> </w:t>
      </w:r>
      <w:r w:rsidR="00223E14" w:rsidRPr="007325E9">
        <w:rPr>
          <w:b/>
          <w:sz w:val="28"/>
          <w:szCs w:val="28"/>
        </w:rPr>
        <w:t>(with correct treatment decisions–</w:t>
      </w:r>
      <w:r w:rsidR="00223E14" w:rsidRPr="007325E9">
        <w:rPr>
          <w:b/>
          <w:sz w:val="28"/>
          <w:szCs w:val="28"/>
          <w:u w:val="single"/>
        </w:rPr>
        <w:t xml:space="preserve"> do not share with students</w:t>
      </w:r>
      <w:r w:rsidR="00A06F1A">
        <w:rPr>
          <w:b/>
          <w:sz w:val="28"/>
          <w:szCs w:val="28"/>
        </w:rPr>
        <w:t>)</w:t>
      </w:r>
    </w:p>
    <w:p w14:paraId="1E3FE0BB" w14:textId="12A91991" w:rsidR="006E48A7" w:rsidRDefault="006E48A7" w:rsidP="00D81A43">
      <w:pPr>
        <w:spacing w:after="0" w:line="240" w:lineRule="auto"/>
        <w:rPr>
          <w:rFonts w:ascii="Calibri" w:eastAsia="Times New Roman" w:hAnsi="Calibri" w:cs="Times New Roman"/>
          <w:color w:val="000000" w:themeColor="text1"/>
          <w:kern w:val="24"/>
        </w:rPr>
      </w:pPr>
      <w:r>
        <w:t>The s</w:t>
      </w:r>
      <w:r w:rsidRPr="006E48A7">
        <w:rPr>
          <w:rFonts w:ascii="Calibri" w:eastAsia="Times New Roman" w:hAnsi="Calibri" w:cs="Times New Roman"/>
          <w:color w:val="000000" w:themeColor="text1"/>
          <w:kern w:val="24"/>
        </w:rPr>
        <w:t xml:space="preserve">etting is a </w:t>
      </w:r>
      <w:r w:rsidR="000F59A2" w:rsidRPr="006E48A7">
        <w:rPr>
          <w:rFonts w:ascii="Calibri" w:eastAsia="Times New Roman" w:hAnsi="Calibri" w:cs="Times New Roman"/>
          <w:color w:val="000000" w:themeColor="text1"/>
          <w:kern w:val="24"/>
        </w:rPr>
        <w:t>family medicine primary care clinic</w:t>
      </w:r>
      <w:r w:rsidR="009A030E">
        <w:rPr>
          <w:rFonts w:ascii="Calibri" w:eastAsia="Times New Roman" w:hAnsi="Calibri" w:cs="Times New Roman"/>
          <w:color w:val="000000" w:themeColor="text1"/>
          <w:kern w:val="24"/>
        </w:rPr>
        <w:t xml:space="preserve">. </w:t>
      </w:r>
      <w:r w:rsidRPr="006E48A7">
        <w:rPr>
          <w:rFonts w:ascii="Calibri" w:eastAsia="Times New Roman" w:hAnsi="Calibri" w:cs="Times New Roman"/>
          <w:color w:val="000000" w:themeColor="text1"/>
          <w:kern w:val="24"/>
        </w:rPr>
        <w:t xml:space="preserve">In this simulation, students are </w:t>
      </w:r>
      <w:r w:rsidR="00275DCC">
        <w:rPr>
          <w:rFonts w:ascii="Calibri" w:eastAsia="Times New Roman" w:hAnsi="Calibri" w:cs="Times New Roman"/>
          <w:color w:val="000000" w:themeColor="text1"/>
          <w:kern w:val="24"/>
        </w:rPr>
        <w:t>completing Medicare-supported Annual Wellness Visit with a 78 year old man</w:t>
      </w:r>
      <w:r w:rsidR="009A030E">
        <w:rPr>
          <w:rFonts w:ascii="Calibri" w:eastAsia="Times New Roman" w:hAnsi="Calibri" w:cs="Times New Roman"/>
          <w:color w:val="000000" w:themeColor="text1"/>
          <w:kern w:val="24"/>
        </w:rPr>
        <w:t xml:space="preserve">. </w:t>
      </w:r>
      <w:r w:rsidR="00275DCC">
        <w:rPr>
          <w:rFonts w:ascii="Calibri" w:eastAsia="Times New Roman" w:hAnsi="Calibri" w:cs="Times New Roman"/>
          <w:color w:val="000000" w:themeColor="text1"/>
          <w:kern w:val="24"/>
        </w:rPr>
        <w:t>He already completed an initial AWV 2 years ago, but has not had one since</w:t>
      </w:r>
      <w:r w:rsidR="009A030E">
        <w:rPr>
          <w:rFonts w:ascii="Calibri" w:eastAsia="Times New Roman" w:hAnsi="Calibri" w:cs="Times New Roman"/>
          <w:color w:val="000000" w:themeColor="text1"/>
          <w:kern w:val="24"/>
        </w:rPr>
        <w:t xml:space="preserve">. </w:t>
      </w:r>
      <w:r w:rsidRPr="006E48A7">
        <w:rPr>
          <w:rFonts w:ascii="Calibri" w:eastAsia="Times New Roman" w:hAnsi="Calibri" w:cs="Times New Roman"/>
          <w:color w:val="000000" w:themeColor="text1"/>
          <w:kern w:val="24"/>
        </w:rPr>
        <w:t>The facilitator may choose to have the same student play the nurse in all 3 acts, or different students</w:t>
      </w:r>
      <w:r w:rsidR="008625A7">
        <w:rPr>
          <w:rFonts w:ascii="Calibri" w:eastAsia="Times New Roman" w:hAnsi="Calibri" w:cs="Times New Roman"/>
          <w:color w:val="000000" w:themeColor="text1"/>
          <w:kern w:val="24"/>
        </w:rPr>
        <w:t xml:space="preserve">. </w:t>
      </w:r>
      <w:r w:rsidRPr="006E48A7">
        <w:rPr>
          <w:rFonts w:ascii="Calibri" w:eastAsia="Times New Roman" w:hAnsi="Calibri" w:cs="Times New Roman"/>
          <w:color w:val="000000" w:themeColor="text1"/>
          <w:kern w:val="24"/>
        </w:rPr>
        <w:t xml:space="preserve"> </w:t>
      </w:r>
    </w:p>
    <w:p w14:paraId="16A4C6E9" w14:textId="77777777" w:rsidR="007325E9" w:rsidRPr="006E48A7" w:rsidRDefault="007325E9" w:rsidP="00D81A43">
      <w:pPr>
        <w:spacing w:after="0" w:line="240" w:lineRule="auto"/>
        <w:rPr>
          <w:rFonts w:ascii="Calibri" w:eastAsia="Times New Roman" w:hAnsi="Calibri" w:cs="Times New Roman"/>
          <w:color w:val="000000" w:themeColor="text1"/>
          <w:kern w:val="24"/>
        </w:rPr>
      </w:pPr>
    </w:p>
    <w:p w14:paraId="20EAAE8A" w14:textId="2C8EBC6E" w:rsidR="00275DCC" w:rsidRPr="00275DCC" w:rsidRDefault="000F59A2" w:rsidP="00D81A43">
      <w:pPr>
        <w:pStyle w:val="ListParagraph"/>
        <w:numPr>
          <w:ilvl w:val="0"/>
          <w:numId w:val="3"/>
        </w:numPr>
        <w:spacing w:after="120" w:line="240" w:lineRule="auto"/>
        <w:contextualSpacing w:val="0"/>
        <w:rPr>
          <w:rFonts w:ascii="Calibri" w:eastAsia="Times New Roman" w:hAnsi="Calibri" w:cs="Times New Roman"/>
          <w:color w:val="000000" w:themeColor="text1"/>
          <w:kern w:val="24"/>
        </w:rPr>
      </w:pPr>
      <w:r>
        <w:rPr>
          <w:rFonts w:ascii="Calibri" w:eastAsia="Times New Roman" w:hAnsi="Calibri" w:cs="Times New Roman"/>
          <w:b/>
          <w:color w:val="000000" w:themeColor="text1"/>
          <w:kern w:val="24"/>
        </w:rPr>
        <w:t>Act 1</w:t>
      </w:r>
      <w:r>
        <w:rPr>
          <w:rFonts w:ascii="Calibri" w:eastAsia="Times New Roman" w:hAnsi="Calibri" w:cs="Times New Roman"/>
          <w:color w:val="000000" w:themeColor="text1"/>
          <w:kern w:val="24"/>
        </w:rPr>
        <w:t>,</w:t>
      </w:r>
      <w:r w:rsidR="00275DCC" w:rsidRPr="00275DCC">
        <w:rPr>
          <w:rFonts w:ascii="Calibri" w:eastAsia="Times New Roman" w:hAnsi="Calibri" w:cs="Times New Roman"/>
          <w:color w:val="000000" w:themeColor="text1"/>
          <w:kern w:val="24"/>
        </w:rPr>
        <w:t xml:space="preserve"> the student playing the nurse will meet the patient, establish rapport, and explain the purpose of the visit. The student will use the </w:t>
      </w:r>
      <w:hyperlink r:id="rId12" w:history="1">
        <w:r w:rsidR="00275DCC" w:rsidRPr="001256E4">
          <w:rPr>
            <w:rStyle w:val="Hyperlink"/>
            <w:rFonts w:ascii="Calibri" w:eastAsia="Times New Roman" w:hAnsi="Calibri" w:cs="Times New Roman"/>
            <w:kern w:val="24"/>
          </w:rPr>
          <w:t xml:space="preserve">AWV </w:t>
        </w:r>
        <w:r w:rsidR="009A030E" w:rsidRPr="001256E4">
          <w:rPr>
            <w:rStyle w:val="Hyperlink"/>
            <w:rFonts w:ascii="Calibri" w:eastAsia="Times New Roman" w:hAnsi="Calibri" w:cs="Times New Roman"/>
            <w:kern w:val="24"/>
          </w:rPr>
          <w:t xml:space="preserve">Student </w:t>
        </w:r>
        <w:r w:rsidR="00275DCC" w:rsidRPr="001256E4">
          <w:rPr>
            <w:rStyle w:val="Hyperlink"/>
            <w:rFonts w:ascii="Calibri" w:eastAsia="Times New Roman" w:hAnsi="Calibri" w:cs="Times New Roman"/>
            <w:kern w:val="24"/>
          </w:rPr>
          <w:t>Toolkit materials</w:t>
        </w:r>
      </w:hyperlink>
      <w:r w:rsidR="009A030E">
        <w:rPr>
          <w:rFonts w:ascii="Calibri" w:eastAsia="Times New Roman" w:hAnsi="Calibri" w:cs="Times New Roman"/>
          <w:color w:val="000000" w:themeColor="text1"/>
          <w:kern w:val="24"/>
        </w:rPr>
        <w:t xml:space="preserve">. </w:t>
      </w:r>
      <w:r w:rsidR="00275DCC" w:rsidRPr="00275DCC">
        <w:rPr>
          <w:rFonts w:ascii="Calibri" w:eastAsia="Times New Roman" w:hAnsi="Calibri" w:cs="Times New Roman"/>
          <w:color w:val="000000" w:themeColor="text1"/>
          <w:kern w:val="24"/>
        </w:rPr>
        <w:t xml:space="preserve">The patient initially </w:t>
      </w:r>
      <w:r w:rsidR="000D6C15" w:rsidRPr="00275DCC">
        <w:rPr>
          <w:rFonts w:ascii="Calibri" w:eastAsia="Times New Roman" w:hAnsi="Calibri" w:cs="Times New Roman"/>
          <w:color w:val="000000" w:themeColor="text1"/>
          <w:kern w:val="24"/>
        </w:rPr>
        <w:t xml:space="preserve">will </w:t>
      </w:r>
      <w:r w:rsidR="00275DCC" w:rsidRPr="00275DCC">
        <w:rPr>
          <w:rFonts w:ascii="Calibri" w:eastAsia="Times New Roman" w:hAnsi="Calibri" w:cs="Times New Roman"/>
          <w:color w:val="000000" w:themeColor="text1"/>
          <w:kern w:val="24"/>
        </w:rPr>
        <w:t xml:space="preserve">not be aware of the reason for the visit and will question how it is different from a physical exam, and whether or not it is important. </w:t>
      </w:r>
    </w:p>
    <w:p w14:paraId="23FF0E0A" w14:textId="7A6CB64E" w:rsidR="00275DCC" w:rsidRPr="00275DCC" w:rsidRDefault="00275DCC" w:rsidP="00D81A43">
      <w:pPr>
        <w:pStyle w:val="ListParagraph"/>
        <w:numPr>
          <w:ilvl w:val="0"/>
          <w:numId w:val="3"/>
        </w:numPr>
        <w:spacing w:after="120" w:line="240" w:lineRule="auto"/>
        <w:contextualSpacing w:val="0"/>
        <w:rPr>
          <w:rFonts w:ascii="Calibri" w:eastAsia="Times New Roman" w:hAnsi="Calibri" w:cs="Times New Roman"/>
          <w:color w:val="000000" w:themeColor="text1"/>
          <w:kern w:val="24"/>
        </w:rPr>
      </w:pPr>
      <w:r w:rsidRPr="00275DCC">
        <w:rPr>
          <w:rFonts w:ascii="Calibri" w:eastAsia="Times New Roman" w:hAnsi="Calibri" w:cs="Times New Roman"/>
          <w:b/>
          <w:color w:val="000000" w:themeColor="text1"/>
          <w:kern w:val="24"/>
        </w:rPr>
        <w:t>Act 2</w:t>
      </w:r>
      <w:r w:rsidR="000F59A2">
        <w:rPr>
          <w:rFonts w:ascii="Calibri" w:eastAsia="Times New Roman" w:hAnsi="Calibri" w:cs="Times New Roman"/>
          <w:color w:val="000000" w:themeColor="text1"/>
          <w:kern w:val="24"/>
        </w:rPr>
        <w:t>,</w:t>
      </w:r>
      <w:r w:rsidRPr="00275DCC">
        <w:rPr>
          <w:rFonts w:ascii="Calibri" w:eastAsia="Times New Roman" w:hAnsi="Calibri" w:cs="Times New Roman"/>
          <w:b/>
          <w:color w:val="000000" w:themeColor="text1"/>
          <w:kern w:val="24"/>
        </w:rPr>
        <w:t xml:space="preserve"> </w:t>
      </w:r>
      <w:r w:rsidRPr="00275DCC">
        <w:rPr>
          <w:rFonts w:ascii="Calibri" w:eastAsia="Times New Roman" w:hAnsi="Calibri" w:cs="Times New Roman"/>
          <w:color w:val="000000" w:themeColor="text1"/>
          <w:kern w:val="24"/>
        </w:rPr>
        <w:t>the</w:t>
      </w:r>
      <w:r w:rsidRPr="00275DCC">
        <w:rPr>
          <w:rFonts w:ascii="Calibri" w:eastAsia="Times New Roman" w:hAnsi="Calibri" w:cs="Times New Roman"/>
          <w:b/>
          <w:color w:val="000000" w:themeColor="text1"/>
          <w:kern w:val="24"/>
        </w:rPr>
        <w:t xml:space="preserve"> </w:t>
      </w:r>
      <w:r w:rsidRPr="00275DCC">
        <w:rPr>
          <w:rFonts w:ascii="Calibri" w:eastAsia="Times New Roman" w:hAnsi="Calibri" w:cs="Times New Roman"/>
          <w:color w:val="000000" w:themeColor="text1"/>
          <w:kern w:val="24"/>
        </w:rPr>
        <w:t>nurse collects assessment data in an orderly manner</w:t>
      </w:r>
      <w:r w:rsidR="009A030E">
        <w:rPr>
          <w:rFonts w:ascii="Calibri" w:eastAsia="Times New Roman" w:hAnsi="Calibri" w:cs="Times New Roman"/>
          <w:color w:val="000000" w:themeColor="text1"/>
          <w:kern w:val="24"/>
        </w:rPr>
        <w:t>,</w:t>
      </w:r>
      <w:r w:rsidRPr="00275DCC">
        <w:rPr>
          <w:rFonts w:ascii="Calibri" w:eastAsia="Times New Roman" w:hAnsi="Calibri" w:cs="Times New Roman"/>
          <w:color w:val="000000" w:themeColor="text1"/>
          <w:kern w:val="24"/>
        </w:rPr>
        <w:t xml:space="preserve"> using the provided </w:t>
      </w:r>
      <w:r w:rsidR="009A030E">
        <w:rPr>
          <w:rFonts w:ascii="Calibri" w:eastAsia="Times New Roman" w:hAnsi="Calibri" w:cs="Times New Roman"/>
          <w:color w:val="000000" w:themeColor="text1"/>
          <w:kern w:val="24"/>
        </w:rPr>
        <w:t xml:space="preserve">AWV </w:t>
      </w:r>
      <w:r w:rsidRPr="00275DCC">
        <w:rPr>
          <w:rFonts w:ascii="Calibri" w:eastAsia="Times New Roman" w:hAnsi="Calibri" w:cs="Times New Roman"/>
          <w:color w:val="000000" w:themeColor="text1"/>
          <w:kern w:val="24"/>
        </w:rPr>
        <w:t>c</w:t>
      </w:r>
      <w:r w:rsidR="001B17B5">
        <w:rPr>
          <w:rFonts w:ascii="Calibri" w:eastAsia="Times New Roman" w:hAnsi="Calibri" w:cs="Times New Roman"/>
          <w:color w:val="000000" w:themeColor="text1"/>
          <w:kern w:val="24"/>
        </w:rPr>
        <w:t>hecklist</w:t>
      </w:r>
      <w:r w:rsidR="009A030E">
        <w:rPr>
          <w:rFonts w:ascii="Calibri" w:eastAsia="Times New Roman" w:hAnsi="Calibri" w:cs="Times New Roman"/>
          <w:color w:val="000000" w:themeColor="text1"/>
          <w:kern w:val="24"/>
        </w:rPr>
        <w:t xml:space="preserve">. In this scenario, the medical assistant measured vital signs and height/weight before the nurse meets the patient; therefore, the nurse will not perform any </w:t>
      </w:r>
      <w:r>
        <w:rPr>
          <w:rFonts w:ascii="Calibri" w:eastAsia="Times New Roman" w:hAnsi="Calibri" w:cs="Times New Roman"/>
          <w:color w:val="000000" w:themeColor="text1"/>
          <w:kern w:val="24"/>
        </w:rPr>
        <w:t>physical examination. As the student reviews the patient’s forms, they should identify areas of concern that i</w:t>
      </w:r>
      <w:r w:rsidR="009E1BB3">
        <w:rPr>
          <w:rFonts w:ascii="Calibri" w:eastAsia="Times New Roman" w:hAnsi="Calibri" w:cs="Times New Roman"/>
          <w:color w:val="000000" w:themeColor="text1"/>
          <w:kern w:val="24"/>
        </w:rPr>
        <w:t xml:space="preserve">nclude mild depressive symptoms, alcohol misuse, poor nutrition and diabetes management, and </w:t>
      </w:r>
      <w:r>
        <w:rPr>
          <w:rFonts w:ascii="Calibri" w:eastAsia="Times New Roman" w:hAnsi="Calibri" w:cs="Times New Roman"/>
          <w:color w:val="000000" w:themeColor="text1"/>
          <w:kern w:val="24"/>
        </w:rPr>
        <w:t>fall risk</w:t>
      </w:r>
      <w:r w:rsidR="009A030E">
        <w:rPr>
          <w:rFonts w:ascii="Calibri" w:eastAsia="Times New Roman" w:hAnsi="Calibri" w:cs="Times New Roman"/>
          <w:color w:val="000000" w:themeColor="text1"/>
          <w:kern w:val="24"/>
        </w:rPr>
        <w:t xml:space="preserve">. </w:t>
      </w:r>
      <w:r w:rsidR="00EB56BF">
        <w:rPr>
          <w:rFonts w:ascii="Calibri" w:eastAsia="Times New Roman" w:hAnsi="Calibri" w:cs="Times New Roman"/>
          <w:color w:val="000000" w:themeColor="text1"/>
          <w:kern w:val="24"/>
        </w:rPr>
        <w:t>The facilitator should end the act if it runs longer than about 20 minutes.</w:t>
      </w:r>
    </w:p>
    <w:p w14:paraId="7ADACC99" w14:textId="4ABE4130" w:rsidR="00275DCC" w:rsidRPr="00275DCC" w:rsidRDefault="00275DCC" w:rsidP="00D81A43">
      <w:pPr>
        <w:pStyle w:val="ListParagraph"/>
        <w:numPr>
          <w:ilvl w:val="0"/>
          <w:numId w:val="3"/>
        </w:numPr>
        <w:spacing w:after="0" w:line="240" w:lineRule="auto"/>
        <w:rPr>
          <w:rFonts w:ascii="Calibri" w:eastAsia="Times New Roman" w:hAnsi="Calibri" w:cs="Times New Roman"/>
          <w:color w:val="000000" w:themeColor="text1"/>
          <w:kern w:val="24"/>
        </w:rPr>
      </w:pPr>
      <w:r w:rsidRPr="00275DCC">
        <w:rPr>
          <w:rFonts w:ascii="Calibri" w:eastAsia="Times New Roman" w:hAnsi="Calibri" w:cs="Times New Roman"/>
          <w:b/>
          <w:color w:val="000000" w:themeColor="text1"/>
          <w:kern w:val="24"/>
        </w:rPr>
        <w:t>Act 3</w:t>
      </w:r>
      <w:r w:rsidRPr="00275DCC">
        <w:rPr>
          <w:rFonts w:ascii="Calibri" w:eastAsia="Times New Roman" w:hAnsi="Calibri" w:cs="Times New Roman"/>
          <w:color w:val="000000" w:themeColor="text1"/>
          <w:kern w:val="24"/>
        </w:rPr>
        <w:t xml:space="preserve">, the nurse explains the assessment findings </w:t>
      </w:r>
      <w:r w:rsidR="00FC749E">
        <w:rPr>
          <w:rFonts w:ascii="Calibri" w:eastAsia="Times New Roman" w:hAnsi="Calibri" w:cs="Times New Roman"/>
          <w:i/>
          <w:color w:val="000000" w:themeColor="text1"/>
          <w:kern w:val="24"/>
        </w:rPr>
        <w:t xml:space="preserve">in one </w:t>
      </w:r>
      <w:r w:rsidR="009A030E">
        <w:rPr>
          <w:rFonts w:ascii="Calibri" w:eastAsia="Times New Roman" w:hAnsi="Calibri" w:cs="Times New Roman"/>
          <w:i/>
          <w:color w:val="000000" w:themeColor="text1"/>
          <w:kern w:val="24"/>
        </w:rPr>
        <w:t xml:space="preserve">specific area </w:t>
      </w:r>
      <w:r w:rsidRPr="00275DCC">
        <w:rPr>
          <w:rFonts w:ascii="Calibri" w:eastAsia="Times New Roman" w:hAnsi="Calibri" w:cs="Times New Roman"/>
          <w:color w:val="000000" w:themeColor="text1"/>
          <w:kern w:val="24"/>
        </w:rPr>
        <w:t xml:space="preserve">to the patient and </w:t>
      </w:r>
      <w:r w:rsidR="00EB56BF">
        <w:rPr>
          <w:rFonts w:ascii="Calibri" w:eastAsia="Times New Roman" w:hAnsi="Calibri" w:cs="Times New Roman"/>
          <w:color w:val="000000" w:themeColor="text1"/>
          <w:kern w:val="24"/>
        </w:rPr>
        <w:t>provides relevant care (e.g., for depression, the nurse will assess suicidal ideation and explain that the patient will meet a behavioral health provider)</w:t>
      </w:r>
      <w:r w:rsidR="009A030E">
        <w:rPr>
          <w:rFonts w:ascii="Calibri" w:eastAsia="Times New Roman" w:hAnsi="Calibri" w:cs="Times New Roman"/>
          <w:color w:val="000000" w:themeColor="text1"/>
          <w:kern w:val="24"/>
        </w:rPr>
        <w:t xml:space="preserve">. </w:t>
      </w:r>
      <w:r w:rsidRPr="00275DCC">
        <w:rPr>
          <w:rFonts w:ascii="Calibri" w:eastAsia="Times New Roman" w:hAnsi="Calibri" w:cs="Times New Roman"/>
          <w:color w:val="000000" w:themeColor="text1"/>
          <w:kern w:val="24"/>
        </w:rPr>
        <w:t>The scenario ends by letting the patient know that the provider will come in to see the patient in a few minutes</w:t>
      </w:r>
      <w:r w:rsidR="009A030E">
        <w:rPr>
          <w:rFonts w:ascii="Calibri" w:eastAsia="Times New Roman" w:hAnsi="Calibri" w:cs="Times New Roman"/>
          <w:color w:val="000000" w:themeColor="text1"/>
          <w:kern w:val="24"/>
        </w:rPr>
        <w:t xml:space="preserve">. </w:t>
      </w:r>
      <w:r w:rsidR="00EB56BF">
        <w:rPr>
          <w:rFonts w:ascii="Calibri" w:eastAsia="Times New Roman" w:hAnsi="Calibri" w:cs="Times New Roman"/>
          <w:color w:val="000000" w:themeColor="text1"/>
          <w:kern w:val="24"/>
        </w:rPr>
        <w:t>Again, the facilitator should end the act if it runs long to allow time for debriefing.</w:t>
      </w:r>
    </w:p>
    <w:p w14:paraId="6D3DE0E3" w14:textId="77777777" w:rsidR="007325E9" w:rsidRDefault="007325E9" w:rsidP="00D81A43">
      <w:pPr>
        <w:spacing w:after="120" w:line="240" w:lineRule="auto"/>
        <w:rPr>
          <w:b/>
        </w:rPr>
      </w:pPr>
    </w:p>
    <w:p w14:paraId="5F1DE84D" w14:textId="2A61DC70" w:rsidR="00233BA7" w:rsidRPr="007325E9" w:rsidRDefault="00892F74" w:rsidP="00D81A43">
      <w:pPr>
        <w:spacing w:after="120" w:line="240" w:lineRule="auto"/>
        <w:rPr>
          <w:sz w:val="28"/>
          <w:szCs w:val="28"/>
        </w:rPr>
      </w:pPr>
      <w:r>
        <w:rPr>
          <w:b/>
          <w:sz w:val="28"/>
          <w:szCs w:val="28"/>
        </w:rPr>
        <w:t xml:space="preserve">3.2 </w:t>
      </w:r>
      <w:r w:rsidR="00233BA7" w:rsidRPr="007325E9">
        <w:rPr>
          <w:b/>
          <w:sz w:val="28"/>
          <w:szCs w:val="28"/>
        </w:rPr>
        <w:t>Facilitator Requirements and Preparation</w:t>
      </w:r>
    </w:p>
    <w:p w14:paraId="400DACC6" w14:textId="05EFA589" w:rsidR="006F3F64" w:rsidRDefault="006F3F64" w:rsidP="006F3F64">
      <w:pPr>
        <w:spacing w:after="0" w:line="240" w:lineRule="auto"/>
      </w:pPr>
      <w:r>
        <w:t xml:space="preserve">The facilitator must be competent in the appropriate simulation skills (i.e., </w:t>
      </w:r>
      <w:r w:rsidR="002C78AB">
        <w:t>brief</w:t>
      </w:r>
      <w:r>
        <w:t>ing, acting in a simulation, and debriefing).</w:t>
      </w:r>
    </w:p>
    <w:p w14:paraId="67A9F734" w14:textId="77777777" w:rsidR="006F3F64" w:rsidRDefault="006F3F64" w:rsidP="006F3F64">
      <w:pPr>
        <w:spacing w:after="0" w:line="240" w:lineRule="auto"/>
      </w:pPr>
    </w:p>
    <w:p w14:paraId="482438AB" w14:textId="178025AD" w:rsidR="00C02555" w:rsidRDefault="006F3F64" w:rsidP="006F3F64">
      <w:pPr>
        <w:spacing w:after="0" w:line="240" w:lineRule="auto"/>
      </w:pPr>
      <w:r>
        <w:t xml:space="preserve">The facilitator should review the full simulation guide (i.e., this document). The facilitator also should review the readings/videos assigned in the Student Guide to incorporate teaching points in </w:t>
      </w:r>
      <w:r w:rsidR="002C78AB">
        <w:t>brief</w:t>
      </w:r>
      <w:r w:rsidR="009A030E">
        <w:t xml:space="preserve">ing and debriefing. </w:t>
      </w:r>
      <w:r>
        <w:t xml:space="preserve">In particular, the facilitator should thoroughly review the </w:t>
      </w:r>
      <w:hyperlink r:id="rId13" w:history="1">
        <w:r w:rsidRPr="001256E4">
          <w:rPr>
            <w:rStyle w:val="Hyperlink"/>
          </w:rPr>
          <w:t xml:space="preserve">AWV </w:t>
        </w:r>
        <w:r w:rsidR="009A030E" w:rsidRPr="001256E4">
          <w:rPr>
            <w:rStyle w:val="Hyperlink"/>
          </w:rPr>
          <w:t>Student Toolkit</w:t>
        </w:r>
      </w:hyperlink>
      <w:r w:rsidR="009A030E">
        <w:t xml:space="preserve"> and the </w:t>
      </w:r>
      <w:hyperlink w:anchor="instructorchecklist" w:history="1">
        <w:r w:rsidR="009A030E" w:rsidRPr="001256E4">
          <w:rPr>
            <w:rStyle w:val="Hyperlink"/>
          </w:rPr>
          <w:t>AWV Checklist – Instructor’s Guide</w:t>
        </w:r>
      </w:hyperlink>
      <w:r w:rsidR="009A030E">
        <w:t xml:space="preserve"> </w:t>
      </w:r>
      <w:r>
        <w:t>to be able to guide students on how to review these, how to identify areas of concern, and how to strategize nursing actions.</w:t>
      </w:r>
    </w:p>
    <w:p w14:paraId="45D5E779" w14:textId="77777777" w:rsidR="006F3F64" w:rsidRDefault="006F3F64" w:rsidP="006F3F64">
      <w:pPr>
        <w:spacing w:after="0" w:line="240" w:lineRule="auto"/>
        <w:rPr>
          <w:b/>
        </w:rPr>
      </w:pPr>
    </w:p>
    <w:p w14:paraId="0D6B4F3C" w14:textId="6A0A6CEE" w:rsidR="00223E14" w:rsidRPr="00DC316C" w:rsidRDefault="00892F74" w:rsidP="00D81A43">
      <w:pPr>
        <w:spacing w:after="120" w:line="240" w:lineRule="auto"/>
        <w:rPr>
          <w:b/>
          <w:sz w:val="28"/>
          <w:szCs w:val="28"/>
        </w:rPr>
      </w:pPr>
      <w:r>
        <w:rPr>
          <w:b/>
          <w:sz w:val="28"/>
          <w:szCs w:val="28"/>
        </w:rPr>
        <w:t xml:space="preserve">3.3 </w:t>
      </w:r>
      <w:r w:rsidR="006F3F64">
        <w:rPr>
          <w:b/>
          <w:sz w:val="28"/>
          <w:szCs w:val="28"/>
        </w:rPr>
        <w:t>Level of F</w:t>
      </w:r>
      <w:r w:rsidR="00223E14" w:rsidRPr="00DC316C">
        <w:rPr>
          <w:b/>
          <w:sz w:val="28"/>
          <w:szCs w:val="28"/>
        </w:rPr>
        <w:t xml:space="preserve">acilitation during the </w:t>
      </w:r>
      <w:r w:rsidR="006F3F64">
        <w:rPr>
          <w:b/>
          <w:sz w:val="28"/>
          <w:szCs w:val="28"/>
        </w:rPr>
        <w:t>S</w:t>
      </w:r>
      <w:r w:rsidR="00223E14" w:rsidRPr="00DC316C">
        <w:rPr>
          <w:b/>
          <w:sz w:val="28"/>
          <w:szCs w:val="28"/>
        </w:rPr>
        <w:t>cenario</w:t>
      </w:r>
      <w:r w:rsidR="00AB3C24">
        <w:rPr>
          <w:b/>
          <w:sz w:val="28"/>
          <w:szCs w:val="28"/>
        </w:rPr>
        <w:t xml:space="preserve">: </w:t>
      </w:r>
      <w:r w:rsidR="001F00E2" w:rsidRPr="006F3F64">
        <w:rPr>
          <w:b/>
          <w:sz w:val="28"/>
          <w:szCs w:val="28"/>
          <w:u w:val="single"/>
        </w:rPr>
        <w:t>High</w:t>
      </w:r>
      <w:r w:rsidR="00223E14" w:rsidRPr="00DC316C">
        <w:rPr>
          <w:b/>
          <w:sz w:val="28"/>
          <w:szCs w:val="28"/>
        </w:rPr>
        <w:t xml:space="preserve"> </w:t>
      </w:r>
    </w:p>
    <w:p w14:paraId="68CB6CAA" w14:textId="690F2795" w:rsidR="00223E14" w:rsidRDefault="001B17B5" w:rsidP="00FC749E">
      <w:pPr>
        <w:spacing w:after="0" w:line="240" w:lineRule="auto"/>
      </w:pPr>
      <w:r w:rsidRPr="001B17B5">
        <w:t>Pre</w:t>
      </w:r>
      <w:r w:rsidR="001C419E">
        <w:t>-</w:t>
      </w:r>
      <w:r w:rsidRPr="001B17B5">
        <w:t>licensure s</w:t>
      </w:r>
      <w:r w:rsidR="00223E14" w:rsidRPr="001E1948">
        <w:t>tudents</w:t>
      </w:r>
      <w:r w:rsidR="00223E14">
        <w:rPr>
          <w:b/>
        </w:rPr>
        <w:t xml:space="preserve"> </w:t>
      </w:r>
      <w:r w:rsidRPr="001B17B5">
        <w:t>should</w:t>
      </w:r>
      <w:r>
        <w:rPr>
          <w:b/>
        </w:rPr>
        <w:t xml:space="preserve"> </w:t>
      </w:r>
      <w:r w:rsidR="00223E14" w:rsidRPr="001E1948">
        <w:t>have completed</w:t>
      </w:r>
      <w:r w:rsidR="00223E14">
        <w:t xml:space="preserve"> </w:t>
      </w:r>
      <w:r>
        <w:t xml:space="preserve">a </w:t>
      </w:r>
      <w:r w:rsidR="00223E14">
        <w:t>med</w:t>
      </w:r>
      <w:r w:rsidR="00A06F1A">
        <w:t>ical</w:t>
      </w:r>
      <w:r w:rsidR="00223E14">
        <w:t>-surg</w:t>
      </w:r>
      <w:r w:rsidR="00A06F1A">
        <w:t>ical</w:t>
      </w:r>
      <w:r w:rsidR="00223E14">
        <w:t xml:space="preserve"> clinical </w:t>
      </w:r>
      <w:r>
        <w:t xml:space="preserve">course </w:t>
      </w:r>
      <w:r w:rsidR="00223E14">
        <w:t xml:space="preserve">and </w:t>
      </w:r>
      <w:r>
        <w:t xml:space="preserve">prior </w:t>
      </w:r>
      <w:r w:rsidR="00223E14">
        <w:t>simulation</w:t>
      </w:r>
      <w:r>
        <w:t>s</w:t>
      </w:r>
      <w:r w:rsidR="00223E14">
        <w:t>.</w:t>
      </w:r>
      <w:r w:rsidR="00223E14">
        <w:rPr>
          <w:b/>
        </w:rPr>
        <w:t xml:space="preserve"> </w:t>
      </w:r>
      <w:r w:rsidRPr="001B17B5">
        <w:t>However, most students</w:t>
      </w:r>
      <w:r>
        <w:t xml:space="preserve"> do not understand the nurse role in ambulatory care and are not familiar with AWVs</w:t>
      </w:r>
      <w:r w:rsidR="009A030E">
        <w:t xml:space="preserve">. </w:t>
      </w:r>
      <w:r>
        <w:t>Learners</w:t>
      </w:r>
      <w:r w:rsidR="009A030E">
        <w:t xml:space="preserve"> also </w:t>
      </w:r>
      <w:r>
        <w:t>might be overwhelmed by the number of items in the AWV and might need help focusing and prioritizing</w:t>
      </w:r>
      <w:r w:rsidR="009A030E">
        <w:t xml:space="preserve">. </w:t>
      </w:r>
      <w:r w:rsidR="00ED7EF2">
        <w:t xml:space="preserve">The simulation is structured with breaks for discussion and care planning with the intention that, during the scenario, learners </w:t>
      </w:r>
      <w:r w:rsidR="00223E14">
        <w:t xml:space="preserve">should be </w:t>
      </w:r>
      <w:r w:rsidR="00ED7EF2">
        <w:t xml:space="preserve">as </w:t>
      </w:r>
      <w:r w:rsidR="00223E14">
        <w:t xml:space="preserve">independent </w:t>
      </w:r>
      <w:r w:rsidR="00ED7EF2">
        <w:t xml:space="preserve">as possible in providing nursing </w:t>
      </w:r>
      <w:r w:rsidR="00223E14">
        <w:t>care.</w:t>
      </w:r>
    </w:p>
    <w:p w14:paraId="4A0FCD69" w14:textId="062CC78A" w:rsidR="00892F74" w:rsidRDefault="006F3F64" w:rsidP="006F3F64">
      <w:r>
        <w:rPr>
          <w:b/>
          <w:sz w:val="28"/>
          <w:szCs w:val="28"/>
        </w:rPr>
        <w:lastRenderedPageBreak/>
        <w:t>3.4 Simulation E</w:t>
      </w:r>
      <w:r w:rsidR="00892F74" w:rsidRPr="000E1ACC">
        <w:rPr>
          <w:b/>
          <w:sz w:val="28"/>
          <w:szCs w:val="28"/>
        </w:rPr>
        <w:t>valuation</w:t>
      </w:r>
    </w:p>
    <w:p w14:paraId="5B4813B4" w14:textId="5C3E8DE1" w:rsidR="00892F74" w:rsidRPr="00594395" w:rsidRDefault="00892F74" w:rsidP="009A030E">
      <w:pPr>
        <w:spacing w:after="0" w:line="240" w:lineRule="auto"/>
        <w:rPr>
          <w:b/>
          <w:sz w:val="28"/>
          <w:szCs w:val="28"/>
        </w:rPr>
      </w:pPr>
      <w:r>
        <w:t>This simulation was developed as part of a HRSA-funded Nursing Education, Practice, Retention, and Quality Research (NEPQR) project</w:t>
      </w:r>
      <w:r w:rsidR="009A030E">
        <w:t xml:space="preserve">. </w:t>
      </w:r>
      <w:r>
        <w:t>We request that schools using this simulation ask students to complete the online evaluation form after they have participated in the simulation (including those who were observers)</w:t>
      </w:r>
      <w:r w:rsidR="009A030E">
        <w:t xml:space="preserve">. </w:t>
      </w:r>
      <w:r>
        <w:t>This evaluation includes the Simulation Effectiveness Tool-Modified (SET-M) and evaluation of the learning outcomes</w:t>
      </w:r>
      <w:r w:rsidR="009A030E">
        <w:t xml:space="preserve">. For any questions, contact </w:t>
      </w:r>
      <w:r w:rsidR="0077571F">
        <w:t>Nicole Summerside at</w:t>
      </w:r>
      <w:r w:rsidR="0077571F">
        <w:rPr>
          <w:rStyle w:val="Hyperlink"/>
        </w:rPr>
        <w:t xml:space="preserve"> nicoles1@uw.edu</w:t>
      </w:r>
      <w:r w:rsidR="0077571F">
        <w:t xml:space="preserve">. </w:t>
      </w:r>
    </w:p>
    <w:p w14:paraId="7728C311" w14:textId="77777777" w:rsidR="00892F74" w:rsidRDefault="00892F74" w:rsidP="00892F74">
      <w:pPr>
        <w:spacing w:after="0" w:line="240" w:lineRule="auto"/>
      </w:pPr>
    </w:p>
    <w:p w14:paraId="71D06BD8" w14:textId="77777777" w:rsidR="00892F74" w:rsidRDefault="00892F74" w:rsidP="00892F74">
      <w:pPr>
        <w:spacing w:after="0" w:line="240" w:lineRule="auto"/>
      </w:pPr>
      <w:r w:rsidRPr="000E1ACC">
        <w:rPr>
          <w:b/>
          <w:i/>
        </w:rPr>
        <w:t>Online evaluation URL:</w:t>
      </w:r>
      <w:r>
        <w:t xml:space="preserve"> </w:t>
      </w:r>
      <w:hyperlink r:id="rId14" w:history="1">
        <w:r w:rsidRPr="00EB16EE">
          <w:rPr>
            <w:rStyle w:val="Hyperlink"/>
          </w:rPr>
          <w:t>https://docs.google.com/forms/d/e/1FAIpQLSeT5-xG5vHpPzHG3txIdb7FiTrGRMOQ-3PhI4Kc8Y4qCAx9nQ/viewform?usp=sf_link</w:t>
        </w:r>
      </w:hyperlink>
    </w:p>
    <w:p w14:paraId="5F14949E" w14:textId="77777777" w:rsidR="00223E14" w:rsidRPr="00583602" w:rsidRDefault="00223E14" w:rsidP="00FB06CD">
      <w:pPr>
        <w:spacing w:after="0" w:line="240" w:lineRule="auto"/>
        <w:rPr>
          <w:b/>
        </w:rPr>
      </w:pPr>
    </w:p>
    <w:p w14:paraId="52CE895D" w14:textId="77777777" w:rsidR="00B64386" w:rsidRDefault="00B64386" w:rsidP="00FB06CD">
      <w:pPr>
        <w:spacing w:after="0" w:line="240" w:lineRule="auto"/>
        <w:rPr>
          <w:b/>
          <w:sz w:val="28"/>
          <w:szCs w:val="28"/>
        </w:rPr>
      </w:pPr>
      <w:r>
        <w:rPr>
          <w:b/>
          <w:sz w:val="28"/>
          <w:szCs w:val="28"/>
        </w:rPr>
        <w:br w:type="page"/>
      </w:r>
    </w:p>
    <w:p w14:paraId="47464EEA" w14:textId="01E061B0" w:rsidR="00233BA7" w:rsidRPr="00892F74" w:rsidRDefault="00892F74" w:rsidP="00D81A43">
      <w:pPr>
        <w:spacing w:after="0" w:line="240" w:lineRule="auto"/>
        <w:rPr>
          <w:b/>
          <w:color w:val="7030A0"/>
          <w:sz w:val="36"/>
          <w:szCs w:val="36"/>
        </w:rPr>
      </w:pPr>
      <w:r>
        <w:rPr>
          <w:b/>
          <w:color w:val="7030A0"/>
          <w:sz w:val="36"/>
          <w:szCs w:val="36"/>
        </w:rPr>
        <w:lastRenderedPageBreak/>
        <w:t xml:space="preserve">4. </w:t>
      </w:r>
      <w:bookmarkStart w:id="4" w:name="SimulationFacilitation"/>
      <w:bookmarkEnd w:id="4"/>
      <w:r w:rsidR="00223E14" w:rsidRPr="00892F74">
        <w:rPr>
          <w:b/>
          <w:color w:val="7030A0"/>
          <w:sz w:val="36"/>
          <w:szCs w:val="36"/>
        </w:rPr>
        <w:t>Simulation Facilitation</w:t>
      </w:r>
      <w:r w:rsidR="00331E10" w:rsidRPr="00892F74">
        <w:rPr>
          <w:b/>
          <w:color w:val="7030A0"/>
          <w:sz w:val="36"/>
          <w:szCs w:val="36"/>
        </w:rPr>
        <w:t xml:space="preserve"> Guide</w:t>
      </w:r>
    </w:p>
    <w:p w14:paraId="58E311D9" w14:textId="77777777" w:rsidR="00DC316C" w:rsidRDefault="00DC316C" w:rsidP="00D81A43">
      <w:pPr>
        <w:spacing w:after="0" w:line="240" w:lineRule="auto"/>
        <w:rPr>
          <w:b/>
        </w:rPr>
      </w:pPr>
    </w:p>
    <w:p w14:paraId="6C512D9F" w14:textId="630DB967" w:rsidR="00894DF1" w:rsidRPr="00DC316C" w:rsidRDefault="00DA6389" w:rsidP="00D81A43">
      <w:pPr>
        <w:spacing w:after="120" w:line="240" w:lineRule="auto"/>
        <w:rPr>
          <w:b/>
          <w:sz w:val="28"/>
          <w:szCs w:val="28"/>
        </w:rPr>
      </w:pPr>
      <w:r>
        <w:rPr>
          <w:b/>
          <w:sz w:val="28"/>
          <w:szCs w:val="28"/>
        </w:rPr>
        <w:t xml:space="preserve">4.1 </w:t>
      </w:r>
      <w:r w:rsidR="00894DF1" w:rsidRPr="00DC316C">
        <w:rPr>
          <w:b/>
          <w:sz w:val="28"/>
          <w:szCs w:val="28"/>
        </w:rPr>
        <w:t xml:space="preserve">Simulation Scenario </w:t>
      </w:r>
      <w:r w:rsidR="00221FA8">
        <w:rPr>
          <w:b/>
          <w:sz w:val="28"/>
          <w:szCs w:val="28"/>
        </w:rPr>
        <w:t xml:space="preserve">Suggested </w:t>
      </w:r>
      <w:r w:rsidR="00894DF1" w:rsidRPr="00DC316C">
        <w:rPr>
          <w:b/>
          <w:sz w:val="28"/>
          <w:szCs w:val="28"/>
        </w:rPr>
        <w:t xml:space="preserve">Timeline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7202"/>
      </w:tblGrid>
      <w:tr w:rsidR="00DC316C" w:rsidRPr="00583602" w14:paraId="282C18A6" w14:textId="77777777" w:rsidTr="00BB7F8C">
        <w:tc>
          <w:tcPr>
            <w:tcW w:w="2158" w:type="dxa"/>
          </w:tcPr>
          <w:p w14:paraId="0150245A" w14:textId="77777777" w:rsidR="00DC316C" w:rsidRPr="00583602" w:rsidRDefault="00DC316C" w:rsidP="00955F7F">
            <w:pPr>
              <w:spacing w:after="120"/>
              <w:jc w:val="center"/>
              <w:rPr>
                <w:b/>
              </w:rPr>
            </w:pPr>
            <w:r w:rsidRPr="00583602">
              <w:rPr>
                <w:b/>
              </w:rPr>
              <w:t>Time</w:t>
            </w:r>
          </w:p>
        </w:tc>
        <w:tc>
          <w:tcPr>
            <w:tcW w:w="7202" w:type="dxa"/>
          </w:tcPr>
          <w:p w14:paraId="64A1A461" w14:textId="77777777" w:rsidR="00DC316C" w:rsidRPr="00583602" w:rsidRDefault="00DC316C" w:rsidP="00955F7F">
            <w:pPr>
              <w:spacing w:after="120"/>
              <w:jc w:val="center"/>
              <w:rPr>
                <w:b/>
              </w:rPr>
            </w:pPr>
            <w:r w:rsidRPr="00583602">
              <w:rPr>
                <w:b/>
              </w:rPr>
              <w:t>Event</w:t>
            </w:r>
          </w:p>
        </w:tc>
      </w:tr>
      <w:tr w:rsidR="00DC316C" w:rsidRPr="00583602" w14:paraId="029AF757" w14:textId="77777777" w:rsidTr="00BB7F8C">
        <w:tc>
          <w:tcPr>
            <w:tcW w:w="2158" w:type="dxa"/>
          </w:tcPr>
          <w:p w14:paraId="3EBA5200" w14:textId="77777777" w:rsidR="00DC316C" w:rsidRPr="00583602" w:rsidRDefault="00DC316C" w:rsidP="00955F7F">
            <w:pPr>
              <w:spacing w:after="120"/>
            </w:pPr>
            <w:r w:rsidRPr="00583602">
              <w:t>10 minutes</w:t>
            </w:r>
          </w:p>
        </w:tc>
        <w:tc>
          <w:tcPr>
            <w:tcW w:w="7202" w:type="dxa"/>
          </w:tcPr>
          <w:p w14:paraId="531909D4" w14:textId="77777777" w:rsidR="00DC316C" w:rsidRPr="00583602" w:rsidRDefault="00DC316C" w:rsidP="00955F7F">
            <w:pPr>
              <w:spacing w:after="120"/>
            </w:pPr>
            <w:r w:rsidRPr="00583602">
              <w:t>Table time</w:t>
            </w:r>
            <w:r>
              <w:t xml:space="preserve">: </w:t>
            </w:r>
            <w:r w:rsidRPr="00583602">
              <w:t>learning objectives, learning preparation &amp; essential scenario information.</w:t>
            </w:r>
          </w:p>
        </w:tc>
      </w:tr>
      <w:tr w:rsidR="00DC316C" w:rsidRPr="00583602" w14:paraId="4222A5BB" w14:textId="77777777" w:rsidTr="00BB7F8C">
        <w:tc>
          <w:tcPr>
            <w:tcW w:w="2158" w:type="dxa"/>
          </w:tcPr>
          <w:p w14:paraId="0E0F789C" w14:textId="4360D728" w:rsidR="00DC316C" w:rsidRPr="00583602" w:rsidRDefault="00BB7F8C" w:rsidP="00955F7F">
            <w:pPr>
              <w:spacing w:after="120"/>
            </w:pPr>
            <w:r>
              <w:t>1</w:t>
            </w:r>
            <w:r w:rsidR="00DC316C">
              <w:t xml:space="preserve">0 </w:t>
            </w:r>
            <w:r w:rsidR="00DC316C" w:rsidRPr="00583602">
              <w:t>minutes</w:t>
            </w:r>
          </w:p>
        </w:tc>
        <w:tc>
          <w:tcPr>
            <w:tcW w:w="7202" w:type="dxa"/>
          </w:tcPr>
          <w:p w14:paraId="50395299" w14:textId="05DC0745" w:rsidR="00DC316C" w:rsidRPr="00583602" w:rsidRDefault="00DC316C" w:rsidP="00BB7F8C">
            <w:pPr>
              <w:spacing w:after="120"/>
            </w:pPr>
            <w:r>
              <w:t>Simulation</w:t>
            </w:r>
            <w:r w:rsidR="00BB7F8C">
              <w:t xml:space="preserve"> Scenario – Act</w:t>
            </w:r>
            <w:r>
              <w:t xml:space="preserve"> 1 </w:t>
            </w:r>
            <w:r w:rsidR="00BB7F8C">
              <w:t>&amp; mini-debrief to prep for assessment</w:t>
            </w:r>
          </w:p>
        </w:tc>
      </w:tr>
      <w:tr w:rsidR="00BB7F8C" w:rsidRPr="00583602" w14:paraId="4B960420" w14:textId="77777777" w:rsidTr="00BB7F8C">
        <w:tc>
          <w:tcPr>
            <w:tcW w:w="2158" w:type="dxa"/>
          </w:tcPr>
          <w:p w14:paraId="58FCBB42" w14:textId="5E77FFE5" w:rsidR="00BB7F8C" w:rsidRDefault="00BB7F8C" w:rsidP="00955F7F">
            <w:pPr>
              <w:spacing w:after="120"/>
            </w:pPr>
            <w:r>
              <w:t>30 minutes</w:t>
            </w:r>
          </w:p>
        </w:tc>
        <w:tc>
          <w:tcPr>
            <w:tcW w:w="7202" w:type="dxa"/>
          </w:tcPr>
          <w:p w14:paraId="72A8AA31" w14:textId="40A1141A" w:rsidR="00BB7F8C" w:rsidRDefault="00BB7F8C" w:rsidP="00955F7F">
            <w:pPr>
              <w:spacing w:after="120"/>
            </w:pPr>
            <w:r>
              <w:t>Simulation Scenario – Act 2 &amp; mini-debrief on assessment and prioritization</w:t>
            </w:r>
          </w:p>
        </w:tc>
      </w:tr>
      <w:tr w:rsidR="00DC316C" w:rsidRPr="00583602" w14:paraId="212AFC1A" w14:textId="77777777" w:rsidTr="00BB7F8C">
        <w:tc>
          <w:tcPr>
            <w:tcW w:w="2158" w:type="dxa"/>
          </w:tcPr>
          <w:p w14:paraId="54B2FFEA" w14:textId="19F4AB12" w:rsidR="00DC316C" w:rsidRDefault="00724375" w:rsidP="00955F7F">
            <w:pPr>
              <w:spacing w:after="120"/>
            </w:pPr>
            <w:r>
              <w:t>15</w:t>
            </w:r>
            <w:r w:rsidR="00DC316C">
              <w:t xml:space="preserve"> minutes</w:t>
            </w:r>
          </w:p>
        </w:tc>
        <w:tc>
          <w:tcPr>
            <w:tcW w:w="7202" w:type="dxa"/>
          </w:tcPr>
          <w:p w14:paraId="0320ECD9" w14:textId="72B80090" w:rsidR="00DC316C" w:rsidRDefault="00DC316C" w:rsidP="00BB7F8C">
            <w:pPr>
              <w:spacing w:after="120"/>
            </w:pPr>
            <w:r>
              <w:t>Simulation Scenario</w:t>
            </w:r>
            <w:r w:rsidR="00BB7F8C">
              <w:t xml:space="preserve"> – Act 3 on p</w:t>
            </w:r>
            <w:r>
              <w:t xml:space="preserve">lan of </w:t>
            </w:r>
            <w:r w:rsidR="00BB7F8C">
              <w:t>c</w:t>
            </w:r>
            <w:r>
              <w:t xml:space="preserve">are &amp; </w:t>
            </w:r>
            <w:r w:rsidR="00BB7F8C">
              <w:t>p</w:t>
            </w:r>
            <w:r>
              <w:t xml:space="preserve">atient </w:t>
            </w:r>
            <w:r w:rsidR="00BB7F8C">
              <w:t>t</w:t>
            </w:r>
            <w:r>
              <w:t>eaching</w:t>
            </w:r>
          </w:p>
        </w:tc>
      </w:tr>
      <w:tr w:rsidR="00DC316C" w:rsidRPr="00583602" w14:paraId="05DA0702" w14:textId="77777777" w:rsidTr="00BB7F8C">
        <w:tc>
          <w:tcPr>
            <w:tcW w:w="2158" w:type="dxa"/>
          </w:tcPr>
          <w:p w14:paraId="09163EED" w14:textId="6BD3A1CF" w:rsidR="00DC316C" w:rsidRDefault="00DC316C" w:rsidP="00955F7F">
            <w:pPr>
              <w:spacing w:after="120"/>
            </w:pPr>
            <w:r>
              <w:t>30</w:t>
            </w:r>
            <w:r w:rsidR="00BB7F8C">
              <w:t>+</w:t>
            </w:r>
            <w:r>
              <w:t xml:space="preserve"> minutes</w:t>
            </w:r>
          </w:p>
        </w:tc>
        <w:tc>
          <w:tcPr>
            <w:tcW w:w="7202" w:type="dxa"/>
          </w:tcPr>
          <w:p w14:paraId="7671C686" w14:textId="77777777" w:rsidR="00DC316C" w:rsidRPr="00583602" w:rsidRDefault="00DC316C" w:rsidP="00955F7F">
            <w:pPr>
              <w:spacing w:after="120"/>
            </w:pPr>
            <w:r w:rsidRPr="00583602">
              <w:t>Debrief</w:t>
            </w:r>
            <w:r>
              <w:t xml:space="preserve"> whole scenario</w:t>
            </w:r>
          </w:p>
        </w:tc>
      </w:tr>
    </w:tbl>
    <w:p w14:paraId="184B82D0" w14:textId="77777777" w:rsidR="00894DF1" w:rsidRDefault="00894DF1" w:rsidP="00D81A43">
      <w:pPr>
        <w:spacing w:after="0" w:line="240" w:lineRule="auto"/>
        <w:jc w:val="center"/>
        <w:rPr>
          <w:b/>
          <w:sz w:val="28"/>
          <w:szCs w:val="28"/>
        </w:rPr>
      </w:pPr>
    </w:p>
    <w:p w14:paraId="1AA63E25" w14:textId="427FAC7A" w:rsidR="00F8669D" w:rsidRPr="00DC316C" w:rsidRDefault="00DA6389" w:rsidP="00D81A43">
      <w:pPr>
        <w:spacing w:line="240" w:lineRule="auto"/>
        <w:rPr>
          <w:b/>
          <w:sz w:val="28"/>
          <w:szCs w:val="28"/>
        </w:rPr>
      </w:pPr>
      <w:r>
        <w:rPr>
          <w:b/>
          <w:sz w:val="28"/>
          <w:szCs w:val="28"/>
        </w:rPr>
        <w:t xml:space="preserve">4.2 </w:t>
      </w:r>
      <w:r w:rsidR="002C78AB">
        <w:rPr>
          <w:b/>
          <w:sz w:val="28"/>
          <w:szCs w:val="28"/>
        </w:rPr>
        <w:t>Brief</w:t>
      </w:r>
      <w:r w:rsidR="00F8669D" w:rsidRPr="00DC316C">
        <w:rPr>
          <w:b/>
          <w:sz w:val="28"/>
          <w:szCs w:val="28"/>
        </w:rPr>
        <w:t>ing</w:t>
      </w:r>
    </w:p>
    <w:p w14:paraId="56069071" w14:textId="0A521CE9" w:rsidR="00FC6F78" w:rsidRPr="00FC6F78" w:rsidRDefault="00F8669D" w:rsidP="00487D6E">
      <w:pPr>
        <w:pStyle w:val="ListParagraph"/>
        <w:numPr>
          <w:ilvl w:val="0"/>
          <w:numId w:val="8"/>
        </w:numPr>
        <w:spacing w:after="0" w:line="240" w:lineRule="auto"/>
        <w:contextualSpacing w:val="0"/>
      </w:pPr>
      <w:r w:rsidRPr="00DA6389">
        <w:rPr>
          <w:b/>
        </w:rPr>
        <w:t>Greet the group</w:t>
      </w:r>
      <w:r w:rsidR="00FC6F78">
        <w:rPr>
          <w:b/>
        </w:rPr>
        <w:t xml:space="preserve"> and establish a safe learning environment</w:t>
      </w:r>
      <w:r w:rsidR="00D63A9A">
        <w:rPr>
          <w:b/>
        </w:rPr>
        <w:t>.</w:t>
      </w:r>
    </w:p>
    <w:p w14:paraId="3936B932" w14:textId="32AF829A" w:rsidR="00FC6F78" w:rsidRPr="00FC6F78" w:rsidRDefault="00FC6F78" w:rsidP="00487D6E">
      <w:pPr>
        <w:pStyle w:val="ListParagraph"/>
        <w:numPr>
          <w:ilvl w:val="1"/>
          <w:numId w:val="8"/>
        </w:numPr>
        <w:spacing w:line="240" w:lineRule="auto"/>
        <w:contextualSpacing w:val="0"/>
      </w:pPr>
      <w:r w:rsidRPr="002C55F5">
        <w:t>Review th</w:t>
      </w:r>
      <w:r w:rsidRPr="00FC6F78">
        <w:rPr>
          <w:rFonts w:cstheme="minorHAnsi"/>
        </w:rPr>
        <w:t xml:space="preserve">e </w:t>
      </w:r>
      <w:hyperlink r:id="rId15" w:history="1">
        <w:r w:rsidRPr="00FC6F78">
          <w:rPr>
            <w:rStyle w:val="Hyperlink"/>
            <w:rFonts w:cstheme="minorHAnsi"/>
          </w:rPr>
          <w:t>Basic Assumption</w:t>
        </w:r>
        <w:r w:rsidRPr="00FC6F78">
          <w:rPr>
            <w:rStyle w:val="Hyperlink"/>
            <w:rFonts w:cstheme="minorHAnsi"/>
            <w:vertAlign w:val="superscript"/>
          </w:rPr>
          <w:t>TM</w:t>
        </w:r>
      </w:hyperlink>
      <w:r w:rsidRPr="00FC6F78">
        <w:rPr>
          <w:rFonts w:cstheme="minorHAnsi"/>
        </w:rPr>
        <w:t xml:space="preserve"> of simulation: </w:t>
      </w:r>
      <w:r w:rsidRPr="00FC6F78">
        <w:rPr>
          <w:rStyle w:val="Strong"/>
          <w:rFonts w:cstheme="minorHAnsi"/>
          <w:b w:val="0"/>
          <w:bdr w:val="none" w:sz="0" w:space="0" w:color="auto" w:frame="1"/>
          <w:shd w:val="clear" w:color="auto" w:fill="FFFFFF"/>
        </w:rPr>
        <w:t>“We believe that everyone participating in activities at (your organization’s name) is intelligent, capable, cares about doing their best and wants to improve.”</w:t>
      </w:r>
      <w:r w:rsidRPr="00FC6F78">
        <w:rPr>
          <w:b/>
        </w:rPr>
        <w:t xml:space="preserve">  </w:t>
      </w:r>
      <w:r w:rsidRPr="002C55F5">
        <w:t>Review</w:t>
      </w:r>
      <w:r>
        <w:t xml:space="preserve"> the simulation agreement if you have one</w:t>
      </w:r>
      <w:r w:rsidR="009A030E">
        <w:t xml:space="preserve">. </w:t>
      </w:r>
    </w:p>
    <w:p w14:paraId="600473F7" w14:textId="4F5A34C6" w:rsidR="00FC6F78" w:rsidRDefault="00F8669D" w:rsidP="00487D6E">
      <w:pPr>
        <w:pStyle w:val="ListParagraph"/>
        <w:numPr>
          <w:ilvl w:val="1"/>
          <w:numId w:val="8"/>
        </w:numPr>
        <w:spacing w:line="240" w:lineRule="auto"/>
        <w:contextualSpacing w:val="0"/>
      </w:pPr>
      <w:r>
        <w:t xml:space="preserve">Remind </w:t>
      </w:r>
      <w:r w:rsidR="00DA6389">
        <w:t xml:space="preserve">them </w:t>
      </w:r>
      <w:r>
        <w:t xml:space="preserve">of the ground-rules of simulation: </w:t>
      </w:r>
      <w:r w:rsidR="00FC6F78">
        <w:t xml:space="preserve">full participations, professional behavior, and </w:t>
      </w:r>
      <w:r>
        <w:t>confidential</w:t>
      </w:r>
      <w:r w:rsidR="00FC6F78">
        <w:t>ity</w:t>
      </w:r>
      <w:r>
        <w:t xml:space="preserve">. </w:t>
      </w:r>
      <w:r w:rsidR="00FC6F78">
        <w:t xml:space="preserve">Establish a fiction contract. </w:t>
      </w:r>
      <w:r w:rsidR="00DC316C">
        <w:t xml:space="preserve">Learners </w:t>
      </w:r>
      <w:r>
        <w:t>are to engage in a respectful manner, honoring diversity of thought and of personal background.</w:t>
      </w:r>
    </w:p>
    <w:p w14:paraId="16C4DEF3" w14:textId="4FA4A418" w:rsidR="00FC6F78" w:rsidRPr="00FC6F78" w:rsidRDefault="001C419E" w:rsidP="00487D6E">
      <w:pPr>
        <w:pStyle w:val="ListParagraph"/>
        <w:numPr>
          <w:ilvl w:val="1"/>
          <w:numId w:val="8"/>
        </w:numPr>
        <w:spacing w:line="240" w:lineRule="auto"/>
        <w:contextualSpacing w:val="0"/>
      </w:pPr>
      <w:r w:rsidRPr="001C419E">
        <w:rPr>
          <w:b/>
          <w:color w:val="FF0000"/>
          <w:u w:val="single"/>
        </w:rPr>
        <w:t>Remote</w:t>
      </w:r>
      <w:r>
        <w:t xml:space="preserve">: </w:t>
      </w:r>
      <w:r w:rsidR="00FC6F78" w:rsidRPr="00FC6F78">
        <w:t>If</w:t>
      </w:r>
      <w:r w:rsidR="00FC6F78">
        <w:t xml:space="preserve"> the simulation is conducted over video conferencing, orient the learners to expectations pertaining to communication etiquette and use of audio, video, and mute functions</w:t>
      </w:r>
      <w:r w:rsidR="009A030E">
        <w:t xml:space="preserve">. </w:t>
      </w:r>
    </w:p>
    <w:p w14:paraId="7E90BE00" w14:textId="77777777" w:rsidR="00D63A9A" w:rsidRPr="00D63A9A" w:rsidRDefault="00223E14" w:rsidP="00487D6E">
      <w:pPr>
        <w:pStyle w:val="ListParagraph"/>
        <w:numPr>
          <w:ilvl w:val="0"/>
          <w:numId w:val="8"/>
        </w:numPr>
        <w:spacing w:after="0" w:line="240" w:lineRule="auto"/>
        <w:contextualSpacing w:val="0"/>
        <w:rPr>
          <w:color w:val="000000"/>
        </w:rPr>
      </w:pPr>
      <w:r w:rsidRPr="00DA6389">
        <w:rPr>
          <w:b/>
        </w:rPr>
        <w:t xml:space="preserve">Purpose of the Simulation (read to </w:t>
      </w:r>
      <w:r w:rsidR="0077725E" w:rsidRPr="00DA6389">
        <w:rPr>
          <w:b/>
        </w:rPr>
        <w:t>students)</w:t>
      </w:r>
      <w:r w:rsidR="00D63A9A">
        <w:rPr>
          <w:b/>
        </w:rPr>
        <w:t>.</w:t>
      </w:r>
    </w:p>
    <w:p w14:paraId="6C1BC861" w14:textId="4B0CD5DD" w:rsidR="00D138F6" w:rsidRPr="00DA6389" w:rsidRDefault="00DB553D" w:rsidP="00D81A43">
      <w:pPr>
        <w:pStyle w:val="ListParagraph"/>
        <w:spacing w:line="240" w:lineRule="auto"/>
        <w:ind w:left="360"/>
        <w:contextualSpacing w:val="0"/>
        <w:rPr>
          <w:color w:val="000000"/>
        </w:rPr>
      </w:pPr>
      <w:r w:rsidRPr="002C55F5">
        <w:t>“</w:t>
      </w:r>
      <w:r w:rsidR="006C7E7F">
        <w:t xml:space="preserve">Many nurses are unfamiliar with </w:t>
      </w:r>
      <w:r>
        <w:t xml:space="preserve">the </w:t>
      </w:r>
      <w:r w:rsidR="006C7E7F">
        <w:t>Annual Wellness Vis</w:t>
      </w:r>
      <w:r>
        <w:t>it</w:t>
      </w:r>
      <w:r w:rsidR="006C7E7F">
        <w:t xml:space="preserve">, which </w:t>
      </w:r>
      <w:r>
        <w:t xml:space="preserve">is </w:t>
      </w:r>
      <w:r w:rsidR="006C7E7F">
        <w:t xml:space="preserve">relatively new </w:t>
      </w:r>
      <w:r>
        <w:t>practice</w:t>
      </w:r>
      <w:r w:rsidR="009A030E">
        <w:t xml:space="preserve">. </w:t>
      </w:r>
      <w:r>
        <w:t xml:space="preserve">The purpose of this simulation is for learners to understand the purpose and content of an Annual Wellness Visit and how the RN role in conducting these visits represents top-of-scope practice.”   </w:t>
      </w:r>
    </w:p>
    <w:p w14:paraId="50EDC735" w14:textId="6D0BD114" w:rsidR="00D63A9A" w:rsidRPr="00D63A9A" w:rsidRDefault="002C55F5" w:rsidP="00487D6E">
      <w:pPr>
        <w:pStyle w:val="ListParagraph"/>
        <w:numPr>
          <w:ilvl w:val="0"/>
          <w:numId w:val="8"/>
        </w:numPr>
        <w:spacing w:after="0" w:line="240" w:lineRule="auto"/>
        <w:contextualSpacing w:val="0"/>
      </w:pPr>
      <w:r>
        <w:rPr>
          <w:b/>
          <w:color w:val="000000"/>
        </w:rPr>
        <w:t>Learning Objectives</w:t>
      </w:r>
      <w:r w:rsidR="00DD5FCA">
        <w:rPr>
          <w:b/>
          <w:color w:val="000000"/>
        </w:rPr>
        <w:t xml:space="preserve"> </w:t>
      </w:r>
      <w:r w:rsidR="00C63FA0">
        <w:rPr>
          <w:b/>
          <w:color w:val="000000"/>
        </w:rPr>
        <w:t xml:space="preserve">(review </w:t>
      </w:r>
      <w:r w:rsidR="00C63FA0">
        <w:rPr>
          <w:b/>
          <w:i/>
          <w:color w:val="000000"/>
        </w:rPr>
        <w:t>briefly</w:t>
      </w:r>
      <w:r w:rsidR="00C63FA0" w:rsidRPr="001D6744">
        <w:rPr>
          <w:b/>
          <w:color w:val="000000"/>
        </w:rPr>
        <w:t>)</w:t>
      </w:r>
      <w:r w:rsidR="00C63FA0">
        <w:rPr>
          <w:b/>
          <w:color w:val="000000"/>
        </w:rPr>
        <w:t>.</w:t>
      </w:r>
    </w:p>
    <w:p w14:paraId="59058D50" w14:textId="1D70633E" w:rsidR="00223E14" w:rsidRPr="00C106A3" w:rsidRDefault="00DA6389" w:rsidP="00D81A43">
      <w:pPr>
        <w:pStyle w:val="ListParagraph"/>
        <w:spacing w:line="240" w:lineRule="auto"/>
        <w:ind w:left="360"/>
        <w:contextualSpacing w:val="0"/>
      </w:pPr>
      <w:r w:rsidRPr="002C55F5">
        <w:rPr>
          <w:color w:val="000000"/>
        </w:rPr>
        <w:t xml:space="preserve">The purpose </w:t>
      </w:r>
      <w:r w:rsidR="00DD5FCA">
        <w:rPr>
          <w:color w:val="000000"/>
        </w:rPr>
        <w:t xml:space="preserve">of reviewing the learning objectives is to </w:t>
      </w:r>
      <w:r w:rsidRPr="002C55F5">
        <w:rPr>
          <w:color w:val="000000"/>
        </w:rPr>
        <w:t xml:space="preserve">orient the students </w:t>
      </w:r>
      <w:r w:rsidR="00DD5FCA">
        <w:rPr>
          <w:color w:val="000000"/>
        </w:rPr>
        <w:t xml:space="preserve">just enough that they know what </w:t>
      </w:r>
      <w:r w:rsidRPr="002C55F5">
        <w:rPr>
          <w:color w:val="000000"/>
        </w:rPr>
        <w:t>to the simulation</w:t>
      </w:r>
      <w:r w:rsidR="009A030E">
        <w:rPr>
          <w:color w:val="000000"/>
        </w:rPr>
        <w:t xml:space="preserve">. </w:t>
      </w:r>
      <w:r w:rsidR="00E00728">
        <w:rPr>
          <w:color w:val="000000"/>
        </w:rPr>
        <w:t>Not all facilitation prompts need to be reviewed; select as needed.</w:t>
      </w:r>
    </w:p>
    <w:p w14:paraId="48D1D7BD" w14:textId="7CF2C34D" w:rsidR="00DB553D" w:rsidRPr="00FC6F78" w:rsidRDefault="00DB553D" w:rsidP="00487D6E">
      <w:pPr>
        <w:pStyle w:val="ListParagraph"/>
        <w:numPr>
          <w:ilvl w:val="1"/>
          <w:numId w:val="8"/>
        </w:numPr>
        <w:spacing w:after="120" w:line="240" w:lineRule="auto"/>
        <w:contextualSpacing w:val="0"/>
        <w:rPr>
          <w:rFonts w:cs="Times New Roman"/>
        </w:rPr>
      </w:pPr>
      <w:r>
        <w:t>Understand the purpose of an Annual Wellness Visit (AWV) and what assessments are obtained.</w:t>
      </w:r>
      <w:r w:rsidRPr="00FC6F78">
        <w:rPr>
          <w:rFonts w:cs="Times New Roman"/>
        </w:rPr>
        <w:t xml:space="preserve"> </w:t>
      </w:r>
      <w:r w:rsidRPr="00FC6F78">
        <w:rPr>
          <w:rFonts w:cs="Times New Roman"/>
          <w:b/>
          <w:i/>
        </w:rPr>
        <w:t xml:space="preserve">Facilitation prompts:  </w:t>
      </w:r>
      <w:r w:rsidRPr="00FC6F78">
        <w:rPr>
          <w:rFonts w:cs="Times New Roman"/>
          <w:i/>
        </w:rPr>
        <w:t xml:space="preserve">How would </w:t>
      </w:r>
      <w:r w:rsidR="001C419E">
        <w:rPr>
          <w:rFonts w:cs="Times New Roman"/>
          <w:i/>
        </w:rPr>
        <w:t>you explain the purpose of the A</w:t>
      </w:r>
      <w:r w:rsidRPr="00FC6F78">
        <w:rPr>
          <w:rFonts w:cs="Times New Roman"/>
          <w:i/>
        </w:rPr>
        <w:t xml:space="preserve">nnual </w:t>
      </w:r>
      <w:r w:rsidR="001C419E">
        <w:rPr>
          <w:rFonts w:cs="Times New Roman"/>
          <w:i/>
        </w:rPr>
        <w:t>W</w:t>
      </w:r>
      <w:r w:rsidRPr="00FC6F78">
        <w:rPr>
          <w:rFonts w:cs="Times New Roman"/>
          <w:i/>
        </w:rPr>
        <w:t xml:space="preserve">ellness </w:t>
      </w:r>
      <w:r w:rsidR="001C419E">
        <w:rPr>
          <w:rFonts w:cs="Times New Roman"/>
          <w:i/>
        </w:rPr>
        <w:t>V</w:t>
      </w:r>
      <w:r w:rsidRPr="00FC6F78">
        <w:rPr>
          <w:rFonts w:cs="Times New Roman"/>
          <w:i/>
        </w:rPr>
        <w:t>isit?</w:t>
      </w:r>
    </w:p>
    <w:p w14:paraId="6A1BB5E5" w14:textId="0316908C" w:rsidR="00DB553D" w:rsidRPr="00FC6F78" w:rsidRDefault="00DB553D" w:rsidP="00487D6E">
      <w:pPr>
        <w:pStyle w:val="ListParagraph"/>
        <w:numPr>
          <w:ilvl w:val="1"/>
          <w:numId w:val="8"/>
        </w:numPr>
        <w:spacing w:after="120" w:line="240" w:lineRule="auto"/>
        <w:contextualSpacing w:val="0"/>
        <w:rPr>
          <w:rFonts w:cs="Times New Roman"/>
        </w:rPr>
      </w:pPr>
      <w:r w:rsidRPr="00FC6F78">
        <w:rPr>
          <w:rFonts w:cs="Times New Roman"/>
        </w:rPr>
        <w:t>Describe the RN’s roles and responsibilities in managing AWVs and how this represents top-of-scope practice.</w:t>
      </w:r>
      <w:r w:rsidR="002C55F5" w:rsidRPr="00FC6F78">
        <w:rPr>
          <w:rFonts w:cs="Times New Roman"/>
        </w:rPr>
        <w:t xml:space="preserve"> </w:t>
      </w:r>
      <w:r w:rsidRPr="00FC6F78">
        <w:rPr>
          <w:rFonts w:cs="Times New Roman"/>
          <w:b/>
          <w:i/>
        </w:rPr>
        <w:t xml:space="preserve">Facilitation prompts:  </w:t>
      </w:r>
      <w:r w:rsidRPr="00FC6F78">
        <w:rPr>
          <w:rFonts w:cs="Times New Roman"/>
          <w:i/>
        </w:rPr>
        <w:t>What</w:t>
      </w:r>
      <w:r w:rsidRPr="00FC6F78">
        <w:rPr>
          <w:rFonts w:cs="Times New Roman"/>
          <w:b/>
          <w:i/>
        </w:rPr>
        <w:t xml:space="preserve"> </w:t>
      </w:r>
      <w:r w:rsidRPr="00FC6F78">
        <w:rPr>
          <w:rFonts w:cs="Times New Roman"/>
          <w:i/>
        </w:rPr>
        <w:t>are the RN’s responsibilities during an AWV?  What would be outside of your scope of practice?</w:t>
      </w:r>
      <w:r w:rsidRPr="00FC6F78">
        <w:rPr>
          <w:rFonts w:cs="Times New Roman"/>
          <w:b/>
          <w:i/>
        </w:rPr>
        <w:t xml:space="preserve"> </w:t>
      </w:r>
      <w:r w:rsidR="001C419E" w:rsidRPr="001C419E">
        <w:rPr>
          <w:rFonts w:cs="Times New Roman"/>
          <w:i/>
        </w:rPr>
        <w:t>[E.g., giving a diagnosis</w:t>
      </w:r>
      <w:r w:rsidR="001C419E">
        <w:rPr>
          <w:rFonts w:cs="Times New Roman"/>
          <w:i/>
        </w:rPr>
        <w:t xml:space="preserve"> such as depression, providing treatment outside one’s scope].</w:t>
      </w:r>
      <w:r w:rsidR="001C419E">
        <w:rPr>
          <w:rFonts w:cs="Times New Roman"/>
          <w:b/>
          <w:i/>
        </w:rPr>
        <w:t xml:space="preserve"> </w:t>
      </w:r>
    </w:p>
    <w:p w14:paraId="42E987C9" w14:textId="77777777" w:rsidR="00726ED0" w:rsidRPr="00726ED0" w:rsidRDefault="002B0C34" w:rsidP="00487D6E">
      <w:pPr>
        <w:pStyle w:val="ListParagraph"/>
        <w:numPr>
          <w:ilvl w:val="1"/>
          <w:numId w:val="8"/>
        </w:numPr>
        <w:spacing w:after="120" w:line="240" w:lineRule="auto"/>
        <w:contextualSpacing w:val="0"/>
        <w:rPr>
          <w:rFonts w:cs="Times New Roman"/>
        </w:rPr>
      </w:pPr>
      <w:r>
        <w:lastRenderedPageBreak/>
        <w:t xml:space="preserve">Use </w:t>
      </w:r>
      <w:r w:rsidR="00DB553D">
        <w:t>patient-centered care strategies and communication to establish rapport, answer questions, and collect assessment data during an AWV.</w:t>
      </w:r>
      <w:r w:rsidR="002C55F5">
        <w:t xml:space="preserve"> </w:t>
      </w:r>
      <w:r w:rsidR="00DB553D" w:rsidRPr="00FC6F78">
        <w:rPr>
          <w:rFonts w:cs="Times New Roman"/>
          <w:b/>
          <w:i/>
        </w:rPr>
        <w:t xml:space="preserve">Facilitation prompts:  </w:t>
      </w:r>
      <w:r w:rsidR="00DB553D" w:rsidRPr="00FC6F78">
        <w:rPr>
          <w:rFonts w:cs="Times New Roman"/>
          <w:i/>
        </w:rPr>
        <w:t>What strategies can you use to promote patient-centered care during the visit?  What are some behaviors to avoid?</w:t>
      </w:r>
    </w:p>
    <w:p w14:paraId="384A27B8" w14:textId="5EEE1488" w:rsidR="00DB553D" w:rsidRPr="00726ED0" w:rsidRDefault="00726ED0" w:rsidP="00487D6E">
      <w:pPr>
        <w:pStyle w:val="ListParagraph"/>
        <w:numPr>
          <w:ilvl w:val="1"/>
          <w:numId w:val="8"/>
        </w:numPr>
        <w:spacing w:after="120" w:line="240" w:lineRule="auto"/>
        <w:contextualSpacing w:val="0"/>
        <w:rPr>
          <w:rFonts w:cs="Times New Roman"/>
        </w:rPr>
      </w:pPr>
      <w:r>
        <w:t xml:space="preserve">Strategize nursing interventions for </w:t>
      </w:r>
      <w:r w:rsidR="008625A7">
        <w:t xml:space="preserve">one or more </w:t>
      </w:r>
      <w:r>
        <w:t>priority health or health promotion issues identified through the assessment</w:t>
      </w:r>
      <w:r w:rsidR="009A030E">
        <w:t xml:space="preserve">. </w:t>
      </w:r>
      <w:r w:rsidR="00DB553D" w:rsidRPr="00726ED0">
        <w:rPr>
          <w:rFonts w:cs="Times New Roman"/>
          <w:b/>
          <w:i/>
        </w:rPr>
        <w:t xml:space="preserve">Facilitation prompts:  </w:t>
      </w:r>
      <w:r>
        <w:rPr>
          <w:rFonts w:cs="Times New Roman"/>
          <w:i/>
        </w:rPr>
        <w:t xml:space="preserve">What are some nursing interventions that could be </w:t>
      </w:r>
      <w:r w:rsidR="001C419E">
        <w:rPr>
          <w:rFonts w:cs="Times New Roman"/>
          <w:i/>
        </w:rPr>
        <w:t>indicated based on your review of the Health Risk Assessment</w:t>
      </w:r>
      <w:r w:rsidR="00DB553D" w:rsidRPr="00726ED0">
        <w:rPr>
          <w:rFonts w:cs="Times New Roman"/>
          <w:i/>
        </w:rPr>
        <w:t>?</w:t>
      </w:r>
      <w:r>
        <w:rPr>
          <w:rFonts w:cs="Times New Roman"/>
          <w:i/>
        </w:rPr>
        <w:t xml:space="preserve">  </w:t>
      </w:r>
    </w:p>
    <w:p w14:paraId="13F014C8" w14:textId="5B9A2D9E" w:rsidR="00DB553D" w:rsidRPr="00FC6F78" w:rsidRDefault="00726ED0" w:rsidP="00487D6E">
      <w:pPr>
        <w:pStyle w:val="ListParagraph"/>
        <w:numPr>
          <w:ilvl w:val="1"/>
          <w:numId w:val="8"/>
        </w:numPr>
        <w:spacing w:line="240" w:lineRule="auto"/>
        <w:rPr>
          <w:rFonts w:cs="Times New Roman"/>
        </w:rPr>
      </w:pPr>
      <w:r>
        <w:t>Identify opportunities for collaborating</w:t>
      </w:r>
      <w:r w:rsidRPr="007B7986">
        <w:t xml:space="preserve"> with other health care workers to follow-up on relevant AWV assessment findings</w:t>
      </w:r>
      <w:r w:rsidR="00DB553D">
        <w:t>.</w:t>
      </w:r>
      <w:r w:rsidR="002C55F5">
        <w:t xml:space="preserve"> </w:t>
      </w:r>
      <w:r w:rsidR="00DB553D" w:rsidRPr="00FC6F78">
        <w:rPr>
          <w:rFonts w:cs="Times New Roman"/>
          <w:b/>
          <w:i/>
        </w:rPr>
        <w:t xml:space="preserve">Facilitation prompts:  </w:t>
      </w:r>
      <w:r w:rsidR="00DB553D" w:rsidRPr="00FC6F78">
        <w:rPr>
          <w:rFonts w:cs="Times New Roman"/>
          <w:i/>
        </w:rPr>
        <w:t xml:space="preserve">How might other health care workers be involved in care or follow-up related to the AWV?  </w:t>
      </w:r>
      <w:r w:rsidR="00DB553D" w:rsidRPr="00FC6F78">
        <w:rPr>
          <w:rFonts w:cs="Times New Roman"/>
          <w:b/>
          <w:i/>
        </w:rPr>
        <w:t xml:space="preserve"> </w:t>
      </w:r>
    </w:p>
    <w:p w14:paraId="35C70F7F" w14:textId="77777777" w:rsidR="00FC6F78" w:rsidRPr="00FC6F78" w:rsidRDefault="00FC6F78" w:rsidP="00FC6F78">
      <w:pPr>
        <w:pStyle w:val="ListParagraph"/>
        <w:spacing w:line="240" w:lineRule="auto"/>
        <w:ind w:left="1080"/>
        <w:rPr>
          <w:rFonts w:cs="Times New Roman"/>
        </w:rPr>
      </w:pPr>
    </w:p>
    <w:p w14:paraId="7F570EBE" w14:textId="35087E14" w:rsidR="00D63A9A" w:rsidRPr="00D63A9A" w:rsidRDefault="00223E14" w:rsidP="00487D6E">
      <w:pPr>
        <w:pStyle w:val="ListParagraph"/>
        <w:numPr>
          <w:ilvl w:val="0"/>
          <w:numId w:val="8"/>
        </w:numPr>
        <w:spacing w:after="0" w:line="240" w:lineRule="auto"/>
        <w:contextualSpacing w:val="0"/>
      </w:pPr>
      <w:r w:rsidRPr="00583602">
        <w:rPr>
          <w:b/>
        </w:rPr>
        <w:t>Expectations</w:t>
      </w:r>
      <w:r w:rsidR="001E7CBA">
        <w:rPr>
          <w:b/>
        </w:rPr>
        <w:t>/Learner Brief</w:t>
      </w:r>
      <w:r>
        <w:rPr>
          <w:b/>
        </w:rPr>
        <w:t xml:space="preserve"> </w:t>
      </w:r>
    </w:p>
    <w:p w14:paraId="7E4DAB67" w14:textId="4C0204DC" w:rsidR="001E7CBA" w:rsidRPr="0014231F" w:rsidRDefault="00223E14" w:rsidP="00D36EAF">
      <w:pPr>
        <w:pStyle w:val="ListParagraph"/>
        <w:spacing w:after="120" w:line="240" w:lineRule="auto"/>
        <w:ind w:left="360"/>
        <w:contextualSpacing w:val="0"/>
        <w:rPr>
          <w:rFonts w:eastAsia="Times New Roman" w:cstheme="minorHAnsi"/>
          <w:i/>
          <w:color w:val="000000" w:themeColor="text1"/>
          <w:kern w:val="24"/>
        </w:rPr>
      </w:pPr>
      <w:r w:rsidRPr="001E7CBA">
        <w:rPr>
          <w:rFonts w:cstheme="minorHAnsi"/>
        </w:rPr>
        <w:t>“</w:t>
      </w:r>
      <w:r w:rsidR="001E7CBA" w:rsidRPr="001E7CBA">
        <w:rPr>
          <w:rFonts w:cstheme="minorHAnsi"/>
        </w:rPr>
        <w:t xml:space="preserve">In this simulation, you’ll play the role of an </w:t>
      </w:r>
      <w:r w:rsidR="001E7CBA" w:rsidRPr="001E7CBA">
        <w:rPr>
          <w:rFonts w:eastAsia="Times New Roman" w:cstheme="minorHAnsi"/>
          <w:color w:val="000000" w:themeColor="text1"/>
          <w:kern w:val="24"/>
        </w:rPr>
        <w:t xml:space="preserve">Annual Wellness Visit nurse, so you are the nurse primarily </w:t>
      </w:r>
      <w:r w:rsidR="001E7CBA" w:rsidRPr="0014231F">
        <w:rPr>
          <w:rFonts w:eastAsia="Times New Roman" w:cstheme="minorHAnsi"/>
          <w:color w:val="000000" w:themeColor="text1"/>
          <w:kern w:val="24"/>
        </w:rPr>
        <w:t>responsible for scheduling, completing, and following up on the wellness visits.</w:t>
      </w:r>
      <w:r w:rsidR="0014231F" w:rsidRPr="0014231F">
        <w:rPr>
          <w:rFonts w:eastAsia="Times New Roman" w:cstheme="minorHAnsi"/>
          <w:color w:val="000000" w:themeColor="text1"/>
          <w:kern w:val="24"/>
        </w:rPr>
        <w:t xml:space="preserve"> </w:t>
      </w:r>
      <w:r w:rsidR="001E7CBA" w:rsidRPr="0014231F">
        <w:rPr>
          <w:rFonts w:eastAsia="Times New Roman" w:cstheme="minorHAnsi"/>
          <w:color w:val="000000" w:themeColor="text1"/>
          <w:kern w:val="24"/>
        </w:rPr>
        <w:t>This simulation will take place in three acts. We will pause briefly between each act to discuss what the nurse will do next. [</w:t>
      </w:r>
      <w:r w:rsidR="001E7CBA" w:rsidRPr="0014231F">
        <w:rPr>
          <w:rFonts w:eastAsia="Times New Roman" w:cstheme="minorHAnsi"/>
          <w:i/>
          <w:color w:val="000000" w:themeColor="text1"/>
          <w:kern w:val="24"/>
        </w:rPr>
        <w:t xml:space="preserve">If applicable: </w:t>
      </w:r>
      <w:r w:rsidR="001E7CBA" w:rsidRPr="0014231F">
        <w:rPr>
          <w:rFonts w:eastAsia="Times New Roman" w:cstheme="minorHAnsi"/>
          <w:color w:val="000000" w:themeColor="text1"/>
          <w:kern w:val="24"/>
        </w:rPr>
        <w:t xml:space="preserve">We will also rotate who is in the role of the nurse in each act.] </w:t>
      </w:r>
      <w:r w:rsidR="001E7CBA" w:rsidRPr="0014231F">
        <w:rPr>
          <w:rFonts w:eastAsia="Times New Roman" w:cstheme="minorHAnsi"/>
          <w:i/>
          <w:color w:val="000000" w:themeColor="text1"/>
          <w:kern w:val="24"/>
        </w:rPr>
        <w:t xml:space="preserve"> </w:t>
      </w:r>
    </w:p>
    <w:p w14:paraId="733D2A4B" w14:textId="6BE8E3D1" w:rsidR="001E7CBA" w:rsidRDefault="001E7CBA" w:rsidP="00D36EAF">
      <w:pPr>
        <w:spacing w:after="120" w:line="240" w:lineRule="auto"/>
        <w:ind w:left="360"/>
        <w:rPr>
          <w:rFonts w:eastAsia="Times New Roman" w:cstheme="minorHAnsi"/>
          <w:color w:val="000000" w:themeColor="text1"/>
          <w:kern w:val="24"/>
        </w:rPr>
      </w:pPr>
      <w:r w:rsidRPr="0014231F">
        <w:rPr>
          <w:rFonts w:eastAsia="Times New Roman" w:cstheme="minorHAnsi"/>
          <w:color w:val="000000" w:themeColor="text1"/>
          <w:kern w:val="24"/>
        </w:rPr>
        <w:t xml:space="preserve">To start </w:t>
      </w:r>
      <w:r w:rsidRPr="0014231F">
        <w:rPr>
          <w:rFonts w:eastAsia="Times New Roman" w:cstheme="minorHAnsi"/>
          <w:b/>
          <w:color w:val="000000" w:themeColor="text1"/>
          <w:kern w:val="24"/>
        </w:rPr>
        <w:t>Act 1</w:t>
      </w:r>
      <w:r w:rsidRPr="0014231F">
        <w:rPr>
          <w:rFonts w:eastAsia="Times New Roman" w:cstheme="minorHAnsi"/>
          <w:color w:val="000000" w:themeColor="text1"/>
          <w:kern w:val="24"/>
        </w:rPr>
        <w:t>, you will meet the patient, obtain patient identifiers,</w:t>
      </w:r>
      <w:r w:rsidRPr="0014231F">
        <w:rPr>
          <w:rFonts w:cstheme="minorHAnsi"/>
        </w:rPr>
        <w:t xml:space="preserve"> establish rapport and make sure he understands the purpose of the visit</w:t>
      </w:r>
      <w:r w:rsidR="009A030E">
        <w:rPr>
          <w:rFonts w:cstheme="minorHAnsi"/>
        </w:rPr>
        <w:t xml:space="preserve">. </w:t>
      </w:r>
      <w:r w:rsidRPr="0014231F">
        <w:rPr>
          <w:rFonts w:eastAsia="Times New Roman" w:cstheme="minorHAnsi"/>
          <w:color w:val="000000" w:themeColor="text1"/>
          <w:kern w:val="24"/>
        </w:rPr>
        <w:t>You’ll let him know that the provider will see him at the end of the visit</w:t>
      </w:r>
      <w:r w:rsidR="009A030E">
        <w:rPr>
          <w:rFonts w:eastAsia="Times New Roman" w:cstheme="minorHAnsi"/>
          <w:color w:val="000000" w:themeColor="text1"/>
          <w:kern w:val="24"/>
        </w:rPr>
        <w:t xml:space="preserve">. </w:t>
      </w:r>
      <w:r w:rsidRPr="0014231F">
        <w:rPr>
          <w:rFonts w:eastAsia="Times New Roman" w:cstheme="minorHAnsi"/>
          <w:color w:val="000000" w:themeColor="text1"/>
          <w:kern w:val="24"/>
        </w:rPr>
        <w:t>We will pause briefly to set the stage for Act 2</w:t>
      </w:r>
      <w:r w:rsidR="009A030E">
        <w:rPr>
          <w:rFonts w:eastAsia="Times New Roman" w:cstheme="minorHAnsi"/>
          <w:color w:val="000000" w:themeColor="text1"/>
          <w:kern w:val="24"/>
        </w:rPr>
        <w:t xml:space="preserve">. </w:t>
      </w:r>
    </w:p>
    <w:p w14:paraId="0313EBA2" w14:textId="70EC2907" w:rsidR="001E7CBA" w:rsidRPr="0014231F" w:rsidRDefault="001E7CBA" w:rsidP="00D36EAF">
      <w:pPr>
        <w:spacing w:after="120" w:line="240" w:lineRule="auto"/>
        <w:ind w:left="360"/>
        <w:rPr>
          <w:rFonts w:eastAsia="Times New Roman" w:cstheme="minorHAnsi"/>
          <w:color w:val="000000" w:themeColor="text1"/>
          <w:kern w:val="24"/>
        </w:rPr>
      </w:pPr>
      <w:r w:rsidRPr="0014231F">
        <w:rPr>
          <w:rFonts w:eastAsia="Times New Roman" w:cstheme="minorHAnsi"/>
          <w:color w:val="000000" w:themeColor="text1"/>
          <w:kern w:val="24"/>
        </w:rPr>
        <w:t xml:space="preserve">In </w:t>
      </w:r>
      <w:r w:rsidRPr="0014231F">
        <w:rPr>
          <w:rFonts w:eastAsia="Times New Roman" w:cstheme="minorHAnsi"/>
          <w:b/>
          <w:color w:val="000000" w:themeColor="text1"/>
          <w:kern w:val="24"/>
        </w:rPr>
        <w:t>Act 2</w:t>
      </w:r>
      <w:r w:rsidRPr="0014231F">
        <w:rPr>
          <w:rFonts w:eastAsia="Times New Roman" w:cstheme="minorHAnsi"/>
          <w:color w:val="000000" w:themeColor="text1"/>
          <w:kern w:val="24"/>
        </w:rPr>
        <w:t>, the nurse will use the Annual Wellness Visit Checklist to guide the visit</w:t>
      </w:r>
      <w:r w:rsidR="009A030E">
        <w:rPr>
          <w:rFonts w:eastAsia="Times New Roman" w:cstheme="minorHAnsi"/>
          <w:color w:val="000000" w:themeColor="text1"/>
          <w:kern w:val="24"/>
        </w:rPr>
        <w:t xml:space="preserve">. </w:t>
      </w:r>
      <w:r w:rsidR="0014231F" w:rsidRPr="0014231F">
        <w:rPr>
          <w:rFonts w:cstheme="minorHAnsi"/>
        </w:rPr>
        <w:t xml:space="preserve">As part of your preparation for this simulation, you should have reviewed the patient’s </w:t>
      </w:r>
      <w:r w:rsidR="0014231F">
        <w:rPr>
          <w:rFonts w:cstheme="minorHAnsi"/>
        </w:rPr>
        <w:t>filled-out Health Risk Assessment form</w:t>
      </w:r>
      <w:r w:rsidR="0014231F" w:rsidRPr="0014231F">
        <w:rPr>
          <w:rFonts w:cstheme="minorHAnsi"/>
        </w:rPr>
        <w:t xml:space="preserve"> and identified items needing clarification or additional information</w:t>
      </w:r>
      <w:r w:rsidR="009A030E">
        <w:rPr>
          <w:rFonts w:cstheme="minorHAnsi"/>
        </w:rPr>
        <w:t xml:space="preserve">. </w:t>
      </w:r>
      <w:r w:rsidRPr="0014231F">
        <w:rPr>
          <w:rFonts w:eastAsia="Times New Roman" w:cstheme="minorHAnsi"/>
          <w:color w:val="000000" w:themeColor="text1"/>
          <w:kern w:val="24"/>
        </w:rPr>
        <w:t xml:space="preserve">Remember that </w:t>
      </w:r>
      <w:r w:rsidR="0014231F" w:rsidRPr="0014231F">
        <w:rPr>
          <w:rFonts w:eastAsia="Times New Roman" w:cstheme="minorHAnsi"/>
          <w:color w:val="000000" w:themeColor="text1"/>
          <w:kern w:val="24"/>
        </w:rPr>
        <w:t xml:space="preserve">the Checklist </w:t>
      </w:r>
      <w:r w:rsidRPr="0014231F">
        <w:rPr>
          <w:rFonts w:eastAsia="Times New Roman" w:cstheme="minorHAnsi"/>
          <w:color w:val="000000" w:themeColor="text1"/>
          <w:kern w:val="24"/>
        </w:rPr>
        <w:t xml:space="preserve">walks you through 3 steps, with the ABC mnemonic: 1) </w:t>
      </w:r>
      <w:r w:rsidRPr="0014231F">
        <w:rPr>
          <w:rFonts w:eastAsia="Times New Roman" w:cstheme="minorHAnsi"/>
          <w:b/>
          <w:color w:val="000000" w:themeColor="text1"/>
          <w:kern w:val="24"/>
          <w:u w:val="single"/>
        </w:rPr>
        <w:t>A</w:t>
      </w:r>
      <w:r w:rsidRPr="0014231F">
        <w:rPr>
          <w:rFonts w:eastAsia="Times New Roman" w:cstheme="minorHAnsi"/>
          <w:color w:val="000000" w:themeColor="text1"/>
          <w:kern w:val="24"/>
        </w:rPr>
        <w:t xml:space="preserve">cquire an update of patient information, 2) </w:t>
      </w:r>
      <w:r w:rsidRPr="0014231F">
        <w:rPr>
          <w:rFonts w:eastAsia="Times New Roman" w:cstheme="minorHAnsi"/>
          <w:b/>
          <w:color w:val="000000" w:themeColor="text1"/>
          <w:kern w:val="24"/>
          <w:u w:val="single"/>
        </w:rPr>
        <w:t>B</w:t>
      </w:r>
      <w:r w:rsidRPr="0014231F">
        <w:rPr>
          <w:rFonts w:eastAsia="Times New Roman" w:cstheme="minorHAnsi"/>
          <w:color w:val="000000" w:themeColor="text1"/>
          <w:kern w:val="24"/>
        </w:rPr>
        <w:t xml:space="preserve">egin assessment, and 3) </w:t>
      </w:r>
      <w:r w:rsidRPr="0014231F">
        <w:rPr>
          <w:rFonts w:eastAsia="Times New Roman" w:cstheme="minorHAnsi"/>
          <w:b/>
          <w:color w:val="000000" w:themeColor="text1"/>
          <w:kern w:val="24"/>
          <w:u w:val="single"/>
        </w:rPr>
        <w:t>C</w:t>
      </w:r>
      <w:r w:rsidR="006B649A">
        <w:rPr>
          <w:rFonts w:eastAsia="Times New Roman" w:cstheme="minorHAnsi"/>
          <w:color w:val="000000" w:themeColor="text1"/>
          <w:kern w:val="24"/>
        </w:rPr>
        <w:t>ounsel patient</w:t>
      </w:r>
      <w:r w:rsidR="009A030E">
        <w:rPr>
          <w:rFonts w:eastAsia="Times New Roman" w:cstheme="minorHAnsi"/>
          <w:color w:val="000000" w:themeColor="text1"/>
          <w:kern w:val="24"/>
        </w:rPr>
        <w:t xml:space="preserve">. </w:t>
      </w:r>
      <w:r w:rsidR="006B649A">
        <w:rPr>
          <w:rFonts w:eastAsia="Times New Roman" w:cstheme="minorHAnsi"/>
          <w:color w:val="000000" w:themeColor="text1"/>
          <w:kern w:val="24"/>
        </w:rPr>
        <w:t xml:space="preserve">The first two </w:t>
      </w:r>
      <w:r w:rsidRPr="0014231F">
        <w:rPr>
          <w:rFonts w:eastAsia="Times New Roman" w:cstheme="minorHAnsi"/>
          <w:color w:val="000000" w:themeColor="text1"/>
          <w:kern w:val="24"/>
        </w:rPr>
        <w:t>steps will happen in Act 2, and the last, counseling the patient, will be in Act 3</w:t>
      </w:r>
      <w:r w:rsidR="009A030E">
        <w:rPr>
          <w:rFonts w:eastAsia="Times New Roman" w:cstheme="minorHAnsi"/>
          <w:color w:val="000000" w:themeColor="text1"/>
          <w:kern w:val="24"/>
        </w:rPr>
        <w:t xml:space="preserve">. </w:t>
      </w:r>
    </w:p>
    <w:p w14:paraId="262C674A" w14:textId="0BEFD9D6" w:rsidR="001E7CBA" w:rsidRPr="0014231F" w:rsidRDefault="0014231F" w:rsidP="0014231F">
      <w:pPr>
        <w:pStyle w:val="ListParagraph"/>
        <w:spacing w:after="0" w:line="240" w:lineRule="auto"/>
        <w:ind w:left="360"/>
        <w:contextualSpacing w:val="0"/>
        <w:rPr>
          <w:rFonts w:cstheme="minorHAnsi"/>
        </w:rPr>
      </w:pPr>
      <w:r w:rsidRPr="0014231F">
        <w:rPr>
          <w:rFonts w:cstheme="minorHAnsi"/>
        </w:rPr>
        <w:t xml:space="preserve">After your assessment, we will pause for a quick debrief on priorities and planned interventions before continuing the scenario. Based on the vital signs, questionnaires, and any other data you collect, you’ll identify specific areas of concern, which you’ll discuss with him. In </w:t>
      </w:r>
      <w:r w:rsidRPr="0014231F">
        <w:rPr>
          <w:rFonts w:cstheme="minorHAnsi"/>
          <w:b/>
        </w:rPr>
        <w:t>Act 3</w:t>
      </w:r>
      <w:r w:rsidRPr="0014231F">
        <w:rPr>
          <w:rFonts w:cstheme="minorHAnsi"/>
        </w:rPr>
        <w:t>, you will select one topic and will provide education/counseling on that topic. Right after the scenario, we’ll debrief.”</w:t>
      </w:r>
    </w:p>
    <w:p w14:paraId="6E021636" w14:textId="77777777" w:rsidR="001E7CBA" w:rsidRDefault="001E7CBA" w:rsidP="001E7CBA">
      <w:pPr>
        <w:pStyle w:val="ListParagraph"/>
        <w:spacing w:after="0" w:line="240" w:lineRule="auto"/>
        <w:ind w:left="360"/>
        <w:contextualSpacing w:val="0"/>
        <w:rPr>
          <w:rFonts w:cstheme="minorHAnsi"/>
        </w:rPr>
      </w:pPr>
    </w:p>
    <w:p w14:paraId="1410EE4C" w14:textId="77777777" w:rsidR="0077725E" w:rsidRPr="0077725E" w:rsidRDefault="009D4D5D" w:rsidP="00487D6E">
      <w:pPr>
        <w:pStyle w:val="ListParagraph"/>
        <w:numPr>
          <w:ilvl w:val="0"/>
          <w:numId w:val="8"/>
        </w:numPr>
        <w:spacing w:line="240" w:lineRule="auto"/>
        <w:contextualSpacing w:val="0"/>
      </w:pPr>
      <w:r>
        <w:rPr>
          <w:b/>
        </w:rPr>
        <w:t xml:space="preserve">Assign roles </w:t>
      </w:r>
    </w:p>
    <w:tbl>
      <w:tblPr>
        <w:tblStyle w:val="TableGrid"/>
        <w:tblW w:w="5000" w:type="pct"/>
        <w:tblInd w:w="355" w:type="dxa"/>
        <w:tblLook w:val="04A0" w:firstRow="1" w:lastRow="0" w:firstColumn="1" w:lastColumn="0" w:noHBand="0" w:noVBand="1"/>
      </w:tblPr>
      <w:tblGrid>
        <w:gridCol w:w="1783"/>
        <w:gridCol w:w="7567"/>
      </w:tblGrid>
      <w:tr w:rsidR="007325E9" w:rsidRPr="00534A2B" w14:paraId="61405EAA" w14:textId="77777777" w:rsidTr="00D63A9A">
        <w:tc>
          <w:tcPr>
            <w:tcW w:w="1715" w:type="dxa"/>
            <w:shd w:val="clear" w:color="auto" w:fill="D9D9D9" w:themeFill="background1" w:themeFillShade="D9"/>
          </w:tcPr>
          <w:p w14:paraId="4789E29A" w14:textId="77777777" w:rsidR="007325E9" w:rsidRPr="00534A2B" w:rsidRDefault="007325E9" w:rsidP="007325E9">
            <w:pPr>
              <w:rPr>
                <w:b/>
                <w:bCs/>
              </w:rPr>
            </w:pPr>
            <w:r w:rsidRPr="00534A2B">
              <w:rPr>
                <w:b/>
                <w:bCs/>
              </w:rPr>
              <w:t xml:space="preserve">Role </w:t>
            </w:r>
          </w:p>
        </w:tc>
        <w:tc>
          <w:tcPr>
            <w:tcW w:w="7280" w:type="dxa"/>
            <w:shd w:val="clear" w:color="auto" w:fill="D9D9D9" w:themeFill="background1" w:themeFillShade="D9"/>
          </w:tcPr>
          <w:p w14:paraId="0FC70610" w14:textId="77777777" w:rsidR="007325E9" w:rsidRPr="00534A2B" w:rsidRDefault="007325E9" w:rsidP="007325E9">
            <w:pPr>
              <w:rPr>
                <w:b/>
                <w:bCs/>
              </w:rPr>
            </w:pPr>
            <w:r w:rsidRPr="00534A2B">
              <w:rPr>
                <w:b/>
                <w:bCs/>
              </w:rPr>
              <w:t xml:space="preserve">Description </w:t>
            </w:r>
          </w:p>
        </w:tc>
      </w:tr>
      <w:tr w:rsidR="007325E9" w:rsidRPr="00534A2B" w14:paraId="33202F62" w14:textId="77777777" w:rsidTr="00D63A9A">
        <w:tc>
          <w:tcPr>
            <w:tcW w:w="1715" w:type="dxa"/>
          </w:tcPr>
          <w:p w14:paraId="7D7C8B34" w14:textId="77777777" w:rsidR="007325E9" w:rsidRPr="00534A2B" w:rsidRDefault="007325E9" w:rsidP="007325E9">
            <w:pPr>
              <w:rPr>
                <w:bCs/>
                <w:i/>
              </w:rPr>
            </w:pPr>
            <w:r>
              <w:rPr>
                <w:bCs/>
                <w:i/>
              </w:rPr>
              <w:t xml:space="preserve">Nurse </w:t>
            </w:r>
          </w:p>
        </w:tc>
        <w:tc>
          <w:tcPr>
            <w:tcW w:w="7280" w:type="dxa"/>
          </w:tcPr>
          <w:p w14:paraId="2DF535DD" w14:textId="209D340C" w:rsidR="00DD5FCA" w:rsidRPr="002B0258" w:rsidRDefault="007325E9" w:rsidP="0014231F">
            <w:pPr>
              <w:spacing w:after="120"/>
              <w:rPr>
                <w:bCs/>
              </w:rPr>
            </w:pPr>
            <w:r>
              <w:rPr>
                <w:bCs/>
              </w:rPr>
              <w:t>One or more student will play the nurse (the facilitator may choose to change the student in the nurse role for Act 2 and/or 3)</w:t>
            </w:r>
            <w:r w:rsidR="009A030E">
              <w:rPr>
                <w:bCs/>
              </w:rPr>
              <w:t xml:space="preserve">. </w:t>
            </w:r>
          </w:p>
        </w:tc>
      </w:tr>
      <w:tr w:rsidR="007325E9" w:rsidRPr="00534A2B" w14:paraId="6B0E9EF0" w14:textId="77777777" w:rsidTr="00D63A9A">
        <w:tc>
          <w:tcPr>
            <w:tcW w:w="1715" w:type="dxa"/>
          </w:tcPr>
          <w:p w14:paraId="74C6A31B" w14:textId="77777777" w:rsidR="007325E9" w:rsidRDefault="007325E9" w:rsidP="007325E9">
            <w:pPr>
              <w:rPr>
                <w:bCs/>
                <w:i/>
              </w:rPr>
            </w:pPr>
            <w:r>
              <w:rPr>
                <w:bCs/>
                <w:i/>
              </w:rPr>
              <w:t>Observers</w:t>
            </w:r>
          </w:p>
        </w:tc>
        <w:tc>
          <w:tcPr>
            <w:tcW w:w="7280" w:type="dxa"/>
          </w:tcPr>
          <w:p w14:paraId="036C4137" w14:textId="11A9060A" w:rsidR="007325E9" w:rsidRPr="00D515B5" w:rsidRDefault="007325E9" w:rsidP="00DD5FCA">
            <w:pPr>
              <w:spacing w:after="120"/>
              <w:rPr>
                <w:bCs/>
              </w:rPr>
            </w:pPr>
            <w:r>
              <w:rPr>
                <w:bCs/>
              </w:rPr>
              <w:t>Observers will complete the observer worksheet and will participate in debriefing</w:t>
            </w:r>
            <w:r w:rsidR="009A030E">
              <w:rPr>
                <w:bCs/>
              </w:rPr>
              <w:t xml:space="preserve">. </w:t>
            </w:r>
          </w:p>
        </w:tc>
      </w:tr>
    </w:tbl>
    <w:p w14:paraId="2AF453BA" w14:textId="77777777" w:rsidR="007325E9" w:rsidRDefault="007325E9" w:rsidP="007325E9">
      <w:pPr>
        <w:spacing w:after="0" w:line="240" w:lineRule="auto"/>
        <w:rPr>
          <w:rFonts w:ascii="Calibri" w:eastAsia="Times New Roman" w:hAnsi="Calibri" w:cs="Times New Roman"/>
          <w:b/>
          <w:color w:val="000000"/>
        </w:rPr>
      </w:pPr>
    </w:p>
    <w:p w14:paraId="06F4CEC4" w14:textId="77777777" w:rsidR="00936514" w:rsidRDefault="00936514">
      <w:pPr>
        <w:rPr>
          <w:b/>
        </w:rPr>
      </w:pPr>
      <w:r>
        <w:rPr>
          <w:b/>
        </w:rPr>
        <w:br w:type="page"/>
      </w:r>
    </w:p>
    <w:p w14:paraId="28FCACF8" w14:textId="6428A953" w:rsidR="00223E14" w:rsidRPr="0077725E" w:rsidRDefault="00223E14" w:rsidP="00487D6E">
      <w:pPr>
        <w:pStyle w:val="ListParagraph"/>
        <w:numPr>
          <w:ilvl w:val="0"/>
          <w:numId w:val="8"/>
        </w:numPr>
        <w:spacing w:after="120" w:line="240" w:lineRule="auto"/>
      </w:pPr>
      <w:r>
        <w:rPr>
          <w:b/>
        </w:rPr>
        <w:lastRenderedPageBreak/>
        <w:t>Orientation to manikin and space</w:t>
      </w:r>
    </w:p>
    <w:tbl>
      <w:tblPr>
        <w:tblStyle w:val="TableGrid"/>
        <w:tblW w:w="5000" w:type="pct"/>
        <w:tblInd w:w="355" w:type="dxa"/>
        <w:tblLook w:val="04A0" w:firstRow="1" w:lastRow="0" w:firstColumn="1" w:lastColumn="0" w:noHBand="0" w:noVBand="1"/>
      </w:tblPr>
      <w:tblGrid>
        <w:gridCol w:w="1800"/>
        <w:gridCol w:w="7550"/>
      </w:tblGrid>
      <w:tr w:rsidR="00223E14" w14:paraId="152D2F0F" w14:textId="77777777" w:rsidTr="00D63A9A">
        <w:tc>
          <w:tcPr>
            <w:tcW w:w="1800" w:type="dxa"/>
          </w:tcPr>
          <w:p w14:paraId="00847A18" w14:textId="77777777" w:rsidR="00223E14" w:rsidRPr="0073674E" w:rsidRDefault="00223E14" w:rsidP="00FB06CD">
            <w:r w:rsidRPr="0073674E">
              <w:t>What should be done “for real” (e.g., VS, making phone call)</w:t>
            </w:r>
          </w:p>
        </w:tc>
        <w:tc>
          <w:tcPr>
            <w:tcW w:w="7550" w:type="dxa"/>
          </w:tcPr>
          <w:p w14:paraId="1BFD88C1" w14:textId="3146337C" w:rsidR="00807EF6" w:rsidRPr="00465E5C" w:rsidRDefault="0014231F" w:rsidP="00DD5FCA">
            <w:pPr>
              <w:spacing w:after="120"/>
            </w:pPr>
            <w:r>
              <w:t>You don’t need any equipment other than your checklist and the Health Risk Assessment form that you’ll be reviewing</w:t>
            </w:r>
            <w:r w:rsidR="008625A7">
              <w:t xml:space="preserve">. </w:t>
            </w:r>
            <w:r w:rsidR="00807EF6" w:rsidRPr="00465E5C">
              <w:t xml:space="preserve"> </w:t>
            </w:r>
          </w:p>
          <w:p w14:paraId="754C8F95" w14:textId="7B72CFE0" w:rsidR="00223E14" w:rsidRPr="0017687A" w:rsidRDefault="00223E14" w:rsidP="00E0670C">
            <w:pPr>
              <w:spacing w:after="120"/>
              <w:jc w:val="center"/>
            </w:pPr>
          </w:p>
        </w:tc>
      </w:tr>
      <w:tr w:rsidR="00223E14" w14:paraId="7EE5A39D" w14:textId="77777777" w:rsidTr="00D63A9A">
        <w:tc>
          <w:tcPr>
            <w:tcW w:w="1800" w:type="dxa"/>
          </w:tcPr>
          <w:p w14:paraId="01730F12" w14:textId="77777777" w:rsidR="00223E14" w:rsidRPr="0073674E" w:rsidRDefault="00223E14" w:rsidP="00FB06CD">
            <w:r>
              <w:t>What do observers do?</w:t>
            </w:r>
          </w:p>
        </w:tc>
        <w:tc>
          <w:tcPr>
            <w:tcW w:w="7550" w:type="dxa"/>
          </w:tcPr>
          <w:p w14:paraId="13D357F9" w14:textId="1F3666BA" w:rsidR="00223E14" w:rsidRDefault="005E1C8A" w:rsidP="00DD5FCA">
            <w:pPr>
              <w:spacing w:after="120"/>
            </w:pPr>
            <w:r w:rsidRPr="005E1C8A">
              <w:rPr>
                <w:b/>
                <w:u w:val="single"/>
              </w:rPr>
              <w:t>In person and remote</w:t>
            </w:r>
            <w:r w:rsidRPr="005E1C8A">
              <w:rPr>
                <w:b/>
              </w:rPr>
              <w:t xml:space="preserve">: </w:t>
            </w:r>
            <w:r w:rsidR="00223E14" w:rsidRPr="0017687A">
              <w:t xml:space="preserve">Observers should complete the observer form. </w:t>
            </w:r>
            <w:r w:rsidR="00223E14">
              <w:t xml:space="preserve">Notes will be used to participate in debriefing. </w:t>
            </w:r>
          </w:p>
          <w:p w14:paraId="3615D6FE" w14:textId="54081F80" w:rsidR="00F510F7" w:rsidRPr="0017687A" w:rsidRDefault="00F510F7" w:rsidP="00DD5FCA">
            <w:pPr>
              <w:spacing w:after="120"/>
            </w:pPr>
            <w:r w:rsidRPr="00465E5C">
              <w:rPr>
                <w:b/>
                <w:color w:val="FF0000"/>
                <w:u w:val="single"/>
              </w:rPr>
              <w:t>Remote:</w:t>
            </w:r>
            <w:r w:rsidRPr="00F510F7">
              <w:rPr>
                <w:b/>
                <w:color w:val="FF0000"/>
              </w:rPr>
              <w:t xml:space="preserve"> </w:t>
            </w:r>
            <w:r w:rsidRPr="00F510F7">
              <w:t xml:space="preserve">Mute </w:t>
            </w:r>
            <w:r>
              <w:t>yourself and turn off your video while we’re acting out the simulation.</w:t>
            </w:r>
          </w:p>
        </w:tc>
      </w:tr>
    </w:tbl>
    <w:p w14:paraId="225DAAE9" w14:textId="69F49ED1" w:rsidR="00AF69A8" w:rsidRDefault="00AF69A8" w:rsidP="00AF69A8">
      <w:pPr>
        <w:pStyle w:val="ListParagraph"/>
        <w:spacing w:after="0" w:line="240" w:lineRule="auto"/>
        <w:ind w:left="360"/>
        <w:rPr>
          <w:rFonts w:ascii="Calibri" w:eastAsia="Times New Roman" w:hAnsi="Calibri" w:cs="Times New Roman"/>
          <w:color w:val="000000"/>
        </w:rPr>
      </w:pPr>
    </w:p>
    <w:p w14:paraId="24012108" w14:textId="59AAD560" w:rsidR="00BF1EBC" w:rsidRDefault="00BF1EBC" w:rsidP="00FB06CD">
      <w:pPr>
        <w:spacing w:after="0" w:line="240" w:lineRule="auto"/>
        <w:jc w:val="center"/>
        <w:rPr>
          <w:b/>
          <w:sz w:val="28"/>
          <w:szCs w:val="28"/>
        </w:rPr>
      </w:pPr>
    </w:p>
    <w:p w14:paraId="09C8A67C" w14:textId="22B012DE" w:rsidR="009243D7" w:rsidRDefault="009243D7" w:rsidP="00FB06CD">
      <w:pPr>
        <w:spacing w:after="0" w:line="240" w:lineRule="auto"/>
        <w:jc w:val="center"/>
        <w:rPr>
          <w:b/>
          <w:sz w:val="28"/>
          <w:szCs w:val="28"/>
        </w:rPr>
      </w:pPr>
    </w:p>
    <w:p w14:paraId="57D0A2DE" w14:textId="734E1D26" w:rsidR="009243D7" w:rsidRDefault="009243D7" w:rsidP="00FB06CD">
      <w:pPr>
        <w:spacing w:after="0" w:line="240" w:lineRule="auto"/>
        <w:jc w:val="center"/>
        <w:rPr>
          <w:b/>
          <w:sz w:val="28"/>
          <w:szCs w:val="28"/>
        </w:rPr>
        <w:sectPr w:rsidR="009243D7" w:rsidSect="0076014C">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pPr>
    </w:p>
    <w:p w14:paraId="248EE0A2" w14:textId="23D47217" w:rsidR="00223E14" w:rsidRPr="0077725E" w:rsidRDefault="00AF69A8" w:rsidP="00FB06CD">
      <w:pPr>
        <w:spacing w:after="0" w:line="240" w:lineRule="auto"/>
        <w:rPr>
          <w:b/>
          <w:sz w:val="28"/>
          <w:szCs w:val="28"/>
        </w:rPr>
      </w:pPr>
      <w:r>
        <w:rPr>
          <w:b/>
          <w:sz w:val="28"/>
          <w:szCs w:val="28"/>
        </w:rPr>
        <w:lastRenderedPageBreak/>
        <w:t xml:space="preserve">4.3 </w:t>
      </w:r>
      <w:r w:rsidR="0009120E">
        <w:rPr>
          <w:b/>
          <w:sz w:val="28"/>
          <w:szCs w:val="28"/>
        </w:rPr>
        <w:t xml:space="preserve">Simulation Facilitation &amp; Operation: </w:t>
      </w:r>
      <w:r w:rsidR="00223E14" w:rsidRPr="00715095">
        <w:rPr>
          <w:b/>
          <w:sz w:val="28"/>
          <w:szCs w:val="28"/>
        </w:rPr>
        <w:t>Scenario Progression Outline</w:t>
      </w:r>
    </w:p>
    <w:tbl>
      <w:tblPr>
        <w:tblStyle w:val="TableGrid"/>
        <w:tblW w:w="5000" w:type="pct"/>
        <w:tblLook w:val="04A0" w:firstRow="1" w:lastRow="0" w:firstColumn="1" w:lastColumn="0" w:noHBand="0" w:noVBand="1"/>
      </w:tblPr>
      <w:tblGrid>
        <w:gridCol w:w="3235"/>
        <w:gridCol w:w="3420"/>
        <w:gridCol w:w="6295"/>
      </w:tblGrid>
      <w:tr w:rsidR="00AC1165" w14:paraId="5C869E3A" w14:textId="77777777" w:rsidTr="00AC1165">
        <w:tc>
          <w:tcPr>
            <w:tcW w:w="3235" w:type="dxa"/>
            <w:shd w:val="clear" w:color="auto" w:fill="D9D9D9" w:themeFill="background1" w:themeFillShade="D9"/>
          </w:tcPr>
          <w:p w14:paraId="063BD026" w14:textId="77777777" w:rsidR="00AC1165" w:rsidRDefault="00AC1165" w:rsidP="00AC1165">
            <w:pPr>
              <w:jc w:val="center"/>
              <w:rPr>
                <w:b/>
              </w:rPr>
            </w:pPr>
            <w:r>
              <w:rPr>
                <w:b/>
              </w:rPr>
              <w:t>Act, Timing, Technical Notes</w:t>
            </w:r>
          </w:p>
          <w:p w14:paraId="6A3A68FA" w14:textId="31CA94A9" w:rsidR="00AC1165" w:rsidRDefault="00AC1165" w:rsidP="00FB06CD">
            <w:pPr>
              <w:jc w:val="center"/>
              <w:rPr>
                <w:b/>
              </w:rPr>
            </w:pPr>
            <w:r>
              <w:rPr>
                <w:b/>
              </w:rPr>
              <w:t>Technical Notes</w:t>
            </w:r>
          </w:p>
        </w:tc>
        <w:tc>
          <w:tcPr>
            <w:tcW w:w="3420" w:type="dxa"/>
            <w:shd w:val="clear" w:color="auto" w:fill="D9D9D9" w:themeFill="background1" w:themeFillShade="D9"/>
          </w:tcPr>
          <w:p w14:paraId="5DDA2698" w14:textId="6592EAF9" w:rsidR="00AC1165" w:rsidRDefault="00AC1165" w:rsidP="00FB06CD">
            <w:pPr>
              <w:jc w:val="center"/>
              <w:rPr>
                <w:b/>
              </w:rPr>
            </w:pPr>
            <w:r>
              <w:rPr>
                <w:b/>
              </w:rPr>
              <w:t>Student Performance Expectations</w:t>
            </w:r>
          </w:p>
        </w:tc>
        <w:tc>
          <w:tcPr>
            <w:tcW w:w="6295" w:type="dxa"/>
            <w:shd w:val="clear" w:color="auto" w:fill="D9D9D9" w:themeFill="background1" w:themeFillShade="D9"/>
          </w:tcPr>
          <w:p w14:paraId="15078504" w14:textId="0C919283" w:rsidR="00AC1165" w:rsidRDefault="00AC1165" w:rsidP="00BD4417">
            <w:pPr>
              <w:jc w:val="center"/>
              <w:rPr>
                <w:b/>
              </w:rPr>
            </w:pPr>
            <w:r>
              <w:rPr>
                <w:b/>
              </w:rPr>
              <w:t>Facilitator Notes (actor notes here are only for the facilitator).</w:t>
            </w:r>
          </w:p>
        </w:tc>
      </w:tr>
      <w:tr w:rsidR="00AC1165" w14:paraId="191548B4" w14:textId="77777777" w:rsidTr="00AC1165">
        <w:tc>
          <w:tcPr>
            <w:tcW w:w="3235" w:type="dxa"/>
          </w:tcPr>
          <w:p w14:paraId="2D93F12A" w14:textId="45707613" w:rsidR="00AC1165" w:rsidRDefault="00AC1165" w:rsidP="00FB06CD">
            <w:pPr>
              <w:rPr>
                <w:rFonts w:cstheme="minorHAnsi"/>
                <w:b/>
                <w:color w:val="0000FF"/>
                <w:u w:val="single"/>
              </w:rPr>
            </w:pPr>
            <w:r>
              <w:rPr>
                <w:b/>
              </w:rPr>
              <w:t>Act 1 Greeting, explain reason for AWV (5 min simulation, 5 minutes mini-debriefing)</w:t>
            </w:r>
            <w:r w:rsidRPr="00257576">
              <w:rPr>
                <w:rFonts w:cstheme="minorHAnsi"/>
                <w:b/>
                <w:color w:val="0000FF"/>
                <w:u w:val="single"/>
              </w:rPr>
              <w:t xml:space="preserve"> </w:t>
            </w:r>
          </w:p>
          <w:p w14:paraId="7E434194" w14:textId="77777777" w:rsidR="00AC1165" w:rsidRDefault="00AC1165" w:rsidP="00FB06CD">
            <w:pPr>
              <w:rPr>
                <w:rFonts w:cstheme="minorHAnsi"/>
                <w:b/>
                <w:color w:val="0000FF"/>
                <w:u w:val="single"/>
              </w:rPr>
            </w:pPr>
          </w:p>
          <w:p w14:paraId="5022A065" w14:textId="68F8FEF1" w:rsidR="00AC1165" w:rsidRDefault="00AC1165" w:rsidP="00FB06CD">
            <w:pPr>
              <w:rPr>
                <w:b/>
              </w:rPr>
            </w:pPr>
            <w:r w:rsidRPr="00257576">
              <w:rPr>
                <w:rFonts w:cstheme="minorHAnsi"/>
                <w:b/>
                <w:color w:val="0000FF"/>
                <w:u w:val="single"/>
              </w:rPr>
              <w:t>In-person</w:t>
            </w:r>
            <w:r w:rsidRPr="00257576">
              <w:rPr>
                <w:rFonts w:cstheme="minorHAnsi"/>
                <w:b/>
                <w:color w:val="0000FF"/>
              </w:rPr>
              <w:t xml:space="preserve">: </w:t>
            </w:r>
            <w:r w:rsidRPr="00257576">
              <w:rPr>
                <w:rFonts w:cstheme="minorHAnsi"/>
              </w:rPr>
              <w:t>Actor playing the patient is seated comfortably in a chair.</w:t>
            </w:r>
          </w:p>
          <w:p w14:paraId="171E184D" w14:textId="7EBBC846" w:rsidR="00AC1165" w:rsidRPr="00257576" w:rsidRDefault="00AC1165" w:rsidP="00AC1165">
            <w:pPr>
              <w:rPr>
                <w:rFonts w:cstheme="minorHAnsi"/>
                <w:color w:val="FF0000"/>
                <w:kern w:val="24"/>
              </w:rPr>
            </w:pPr>
          </w:p>
          <w:p w14:paraId="6F833A49" w14:textId="39914B0A" w:rsidR="00AC1165" w:rsidRPr="00257576" w:rsidRDefault="00AC1165" w:rsidP="00FB06CD">
            <w:pPr>
              <w:rPr>
                <w:rFonts w:cstheme="minorHAnsi"/>
              </w:rPr>
            </w:pPr>
            <w:r w:rsidRPr="00257576">
              <w:rPr>
                <w:rFonts w:cstheme="minorHAnsi"/>
                <w:b/>
                <w:color w:val="FF0000"/>
                <w:u w:val="single"/>
              </w:rPr>
              <w:t>Remote</w:t>
            </w:r>
            <w:r w:rsidRPr="00257576">
              <w:rPr>
                <w:rFonts w:cstheme="minorHAnsi"/>
              </w:rPr>
              <w:t>: Actor seated in view of screen.</w:t>
            </w:r>
          </w:p>
          <w:p w14:paraId="34F3B4C9" w14:textId="5BB982DB" w:rsidR="00AC1165" w:rsidRPr="00257576" w:rsidRDefault="00AC1165" w:rsidP="00487D6E">
            <w:pPr>
              <w:pStyle w:val="ListParagraph"/>
              <w:numPr>
                <w:ilvl w:val="0"/>
                <w:numId w:val="15"/>
              </w:numPr>
              <w:ind w:left="164" w:hanging="196"/>
              <w:rPr>
                <w:rFonts w:cstheme="minorHAnsi"/>
              </w:rPr>
            </w:pPr>
            <w:r w:rsidRPr="00257576">
              <w:rPr>
                <w:rFonts w:cstheme="minorHAnsi"/>
              </w:rPr>
              <w:t>VS – screen share</w:t>
            </w:r>
            <w:r>
              <w:rPr>
                <w:rFonts w:cstheme="minorHAnsi"/>
              </w:rPr>
              <w:t xml:space="preserve"> Power</w:t>
            </w:r>
            <w:r w:rsidR="00A4009C">
              <w:rPr>
                <w:rFonts w:cstheme="minorHAnsi"/>
              </w:rPr>
              <w:t>P</w:t>
            </w:r>
            <w:r>
              <w:rPr>
                <w:rFonts w:cstheme="minorHAnsi"/>
              </w:rPr>
              <w:t>oint</w:t>
            </w:r>
          </w:p>
          <w:p w14:paraId="657D73F1" w14:textId="3D72247E" w:rsidR="00AC1165" w:rsidRPr="000166E3" w:rsidRDefault="00AC1165" w:rsidP="00FB06CD">
            <w:pPr>
              <w:rPr>
                <w:rFonts w:cstheme="minorHAnsi"/>
              </w:rPr>
            </w:pPr>
          </w:p>
        </w:tc>
        <w:tc>
          <w:tcPr>
            <w:tcW w:w="3420" w:type="dxa"/>
          </w:tcPr>
          <w:p w14:paraId="18D5C8BC" w14:textId="77777777" w:rsidR="00AC1165" w:rsidRPr="00E047EA" w:rsidRDefault="00AC1165" w:rsidP="00487D6E">
            <w:pPr>
              <w:pStyle w:val="NormalWeb"/>
              <w:numPr>
                <w:ilvl w:val="0"/>
                <w:numId w:val="12"/>
              </w:numPr>
              <w:tabs>
                <w:tab w:val="left" w:pos="2720"/>
              </w:tabs>
              <w:spacing w:before="0" w:beforeAutospacing="0" w:after="0" w:afterAutospacing="0"/>
              <w:ind w:left="119" w:hanging="151"/>
              <w:rPr>
                <w:rFonts w:ascii="Calibri" w:hAnsi="Calibri" w:cs="Calibri"/>
                <w:sz w:val="22"/>
                <w:szCs w:val="22"/>
              </w:rPr>
            </w:pPr>
            <w:r w:rsidRPr="00E047EA">
              <w:rPr>
                <w:rFonts w:ascii="Calibri" w:hAnsi="Calibri" w:cs="Calibri"/>
                <w:color w:val="000000" w:themeColor="text1"/>
                <w:kern w:val="24"/>
                <w:sz w:val="22"/>
                <w:szCs w:val="22"/>
              </w:rPr>
              <w:t>Introduce self</w:t>
            </w:r>
          </w:p>
          <w:p w14:paraId="5C828227" w14:textId="77777777" w:rsidR="00AC1165" w:rsidRPr="007F5B3A" w:rsidRDefault="00AC1165" w:rsidP="00487D6E">
            <w:pPr>
              <w:pStyle w:val="NormalWeb"/>
              <w:numPr>
                <w:ilvl w:val="0"/>
                <w:numId w:val="12"/>
              </w:numPr>
              <w:tabs>
                <w:tab w:val="left" w:pos="2720"/>
              </w:tabs>
              <w:spacing w:before="0" w:beforeAutospacing="0" w:after="0" w:afterAutospacing="0"/>
              <w:ind w:left="119" w:hanging="151"/>
              <w:rPr>
                <w:rFonts w:ascii="Calibri" w:hAnsi="Calibri" w:cs="Calibri"/>
                <w:sz w:val="22"/>
                <w:szCs w:val="22"/>
              </w:rPr>
            </w:pPr>
            <w:r>
              <w:rPr>
                <w:rFonts w:ascii="Calibri" w:hAnsi="Calibri" w:cs="Calibri"/>
                <w:color w:val="000000" w:themeColor="text1"/>
                <w:kern w:val="24"/>
                <w:sz w:val="22"/>
                <w:szCs w:val="22"/>
              </w:rPr>
              <w:t>Use 2 patient identifiers</w:t>
            </w:r>
          </w:p>
          <w:p w14:paraId="15C7F24E" w14:textId="186E0BD2" w:rsidR="00AC1165" w:rsidRPr="00E047EA" w:rsidRDefault="00AC1165" w:rsidP="00487D6E">
            <w:pPr>
              <w:pStyle w:val="NormalWeb"/>
              <w:numPr>
                <w:ilvl w:val="0"/>
                <w:numId w:val="12"/>
              </w:numPr>
              <w:tabs>
                <w:tab w:val="left" w:pos="2720"/>
              </w:tabs>
              <w:spacing w:before="0" w:beforeAutospacing="0" w:after="0" w:afterAutospacing="0"/>
              <w:ind w:left="119" w:hanging="151"/>
              <w:rPr>
                <w:rFonts w:ascii="Calibri" w:hAnsi="Calibri" w:cs="Calibri"/>
                <w:sz w:val="22"/>
                <w:szCs w:val="22"/>
              </w:rPr>
            </w:pPr>
            <w:r>
              <w:rPr>
                <w:rFonts w:ascii="Calibri" w:hAnsi="Calibri" w:cs="Calibri"/>
                <w:color w:val="000000" w:themeColor="text1"/>
                <w:kern w:val="24"/>
                <w:sz w:val="22"/>
                <w:szCs w:val="22"/>
              </w:rPr>
              <w:t xml:space="preserve">Hand hygiene </w:t>
            </w:r>
          </w:p>
          <w:p w14:paraId="3C999740" w14:textId="2C0C6DA5" w:rsidR="00AC1165" w:rsidRDefault="00AC1165" w:rsidP="00487D6E">
            <w:pPr>
              <w:pStyle w:val="NormalWeb"/>
              <w:numPr>
                <w:ilvl w:val="0"/>
                <w:numId w:val="12"/>
              </w:numPr>
              <w:tabs>
                <w:tab w:val="left" w:pos="2720"/>
              </w:tabs>
              <w:spacing w:before="0" w:beforeAutospacing="0" w:after="0" w:afterAutospacing="0"/>
              <w:ind w:left="119" w:hanging="151"/>
              <w:rPr>
                <w:rFonts w:ascii="Calibri" w:hAnsi="Calibri" w:cs="Calibri"/>
                <w:sz w:val="22"/>
                <w:szCs w:val="22"/>
              </w:rPr>
            </w:pPr>
            <w:r>
              <w:rPr>
                <w:rFonts w:ascii="Calibri" w:hAnsi="Calibri" w:cs="Calibri"/>
                <w:sz w:val="22"/>
                <w:szCs w:val="22"/>
              </w:rPr>
              <w:t>Explain the purpose of the AWV</w:t>
            </w:r>
          </w:p>
          <w:p w14:paraId="36877554" w14:textId="7CF3F8EB" w:rsidR="00AC1165" w:rsidRPr="00E047EA" w:rsidRDefault="00AC1165" w:rsidP="00FB06CD">
            <w:pPr>
              <w:pStyle w:val="NormalWeb"/>
              <w:tabs>
                <w:tab w:val="left" w:pos="2720"/>
              </w:tabs>
              <w:spacing w:before="0" w:beforeAutospacing="0" w:after="0" w:afterAutospacing="0"/>
              <w:ind w:left="119"/>
              <w:rPr>
                <w:rFonts w:ascii="Calibri" w:hAnsi="Calibri" w:cs="Calibri"/>
                <w:sz w:val="22"/>
                <w:szCs w:val="22"/>
              </w:rPr>
            </w:pPr>
          </w:p>
        </w:tc>
        <w:tc>
          <w:tcPr>
            <w:tcW w:w="6295" w:type="dxa"/>
          </w:tcPr>
          <w:p w14:paraId="52129F3F" w14:textId="407F633B" w:rsidR="00AC1165" w:rsidRPr="00C951BF" w:rsidRDefault="00AC1165" w:rsidP="00C951BF">
            <w:pPr>
              <w:spacing w:after="120"/>
              <w:rPr>
                <w:rFonts w:ascii="Calibri" w:eastAsia="Times New Roman" w:hAnsi="Calibri" w:cs="Times New Roman"/>
                <w:color w:val="000000" w:themeColor="text1"/>
                <w:kern w:val="24"/>
              </w:rPr>
            </w:pPr>
            <w:r w:rsidRPr="00C951BF">
              <w:rPr>
                <w:rFonts w:cs="Arial"/>
                <w:b/>
                <w:u w:val="single"/>
              </w:rPr>
              <w:t xml:space="preserve">Act 1 </w:t>
            </w:r>
            <w:r>
              <w:rPr>
                <w:rFonts w:cs="Arial"/>
                <w:b/>
                <w:u w:val="single"/>
              </w:rPr>
              <w:t>b</w:t>
            </w:r>
            <w:r w:rsidRPr="00C951BF">
              <w:rPr>
                <w:rFonts w:cs="Arial"/>
                <w:b/>
                <w:u w:val="single"/>
              </w:rPr>
              <w:t>rief</w:t>
            </w:r>
            <w:r>
              <w:rPr>
                <w:rFonts w:cs="Arial"/>
                <w:b/>
                <w:u w:val="single"/>
              </w:rPr>
              <w:t>ing</w:t>
            </w:r>
            <w:r w:rsidRPr="00C951BF">
              <w:rPr>
                <w:rFonts w:cs="Arial"/>
                <w:b/>
                <w:u w:val="single"/>
              </w:rPr>
              <w:t xml:space="preserve">: </w:t>
            </w:r>
            <w:r>
              <w:t>“Your patient is Charlie Plummer, a 78 year old man</w:t>
            </w:r>
            <w:r w:rsidR="009A030E">
              <w:rPr>
                <w:rFonts w:ascii="Calibri" w:eastAsia="Times New Roman" w:hAnsi="Calibri" w:cs="Times New Roman"/>
                <w:color w:val="000000" w:themeColor="text1"/>
                <w:kern w:val="24"/>
              </w:rPr>
              <w:t xml:space="preserve">. </w:t>
            </w:r>
            <w:r>
              <w:rPr>
                <w:rFonts w:ascii="Calibri" w:eastAsia="Times New Roman" w:hAnsi="Calibri" w:cs="Times New Roman"/>
                <w:color w:val="000000" w:themeColor="text1"/>
                <w:kern w:val="24"/>
              </w:rPr>
              <w:t>His vital signs were measured by the medical assistant when he ‘roomed’ the patient and are as follows: HR 85, SPO</w:t>
            </w:r>
            <w:r w:rsidRPr="00AC1165">
              <w:rPr>
                <w:rFonts w:ascii="Calibri" w:eastAsia="Times New Roman" w:hAnsi="Calibri" w:cs="Times New Roman"/>
                <w:color w:val="000000" w:themeColor="text1"/>
                <w:kern w:val="24"/>
                <w:vertAlign w:val="subscript"/>
              </w:rPr>
              <w:t>2</w:t>
            </w:r>
            <w:r>
              <w:rPr>
                <w:rFonts w:ascii="Calibri" w:eastAsia="Times New Roman" w:hAnsi="Calibri" w:cs="Times New Roman"/>
                <w:color w:val="000000" w:themeColor="text1"/>
                <w:kern w:val="24"/>
              </w:rPr>
              <w:t xml:space="preserve"> 98% on room air, BP 140/85, RR 16, Temp 97.3</w:t>
            </w:r>
            <w:r>
              <w:rPr>
                <w:rFonts w:ascii="Calibri" w:eastAsia="Times New Roman" w:hAnsi="Calibri" w:cs="Calibri"/>
                <w:color w:val="000000" w:themeColor="text1"/>
                <w:kern w:val="24"/>
              </w:rPr>
              <w:t>◦</w:t>
            </w:r>
            <w:r>
              <w:rPr>
                <w:rFonts w:ascii="Calibri" w:eastAsia="Times New Roman" w:hAnsi="Calibri" w:cs="Times New Roman"/>
                <w:color w:val="000000" w:themeColor="text1"/>
                <w:kern w:val="24"/>
              </w:rPr>
              <w:t>F temporal</w:t>
            </w:r>
            <w:r w:rsidR="004F1D79">
              <w:rPr>
                <w:rFonts w:ascii="Calibri" w:eastAsia="Times New Roman" w:hAnsi="Calibri" w:cs="Times New Roman"/>
                <w:color w:val="000000" w:themeColor="text1"/>
                <w:kern w:val="24"/>
              </w:rPr>
              <w:t xml:space="preserve">. </w:t>
            </w:r>
            <w:r w:rsidR="00F65885">
              <w:rPr>
                <w:rFonts w:ascii="Calibri" w:eastAsia="Times New Roman" w:hAnsi="Calibri" w:cs="Times New Roman"/>
                <w:color w:val="000000" w:themeColor="text1"/>
                <w:kern w:val="24"/>
              </w:rPr>
              <w:t xml:space="preserve">Height is 5’11” and 180lb. </w:t>
            </w:r>
            <w:r>
              <w:rPr>
                <w:rFonts w:ascii="Calibri" w:eastAsia="Times New Roman" w:hAnsi="Calibri" w:cs="Times New Roman"/>
                <w:color w:val="000000" w:themeColor="text1"/>
                <w:kern w:val="24"/>
              </w:rPr>
              <w:t>In this section of the simulation you greet the patient and explain the purpose of the visit.”</w:t>
            </w:r>
            <w:r w:rsidRPr="00C951BF">
              <w:rPr>
                <w:rFonts w:ascii="Calibri" w:eastAsia="Times New Roman" w:hAnsi="Calibri" w:cs="Times New Roman"/>
                <w:color w:val="000000" w:themeColor="text1"/>
                <w:kern w:val="24"/>
              </w:rPr>
              <w:t xml:space="preserve">  </w:t>
            </w:r>
          </w:p>
          <w:p w14:paraId="02E1C68C" w14:textId="5F24C813" w:rsidR="00AC1165" w:rsidRPr="00AC1165" w:rsidRDefault="00AC1165" w:rsidP="00FB06CD">
            <w:pPr>
              <w:pStyle w:val="NormalWeb"/>
              <w:tabs>
                <w:tab w:val="left" w:pos="2720"/>
              </w:tabs>
              <w:spacing w:before="0" w:beforeAutospacing="0" w:after="0" w:afterAutospacing="0"/>
              <w:rPr>
                <w:rFonts w:asciiTheme="minorHAnsi" w:hAnsiTheme="minorHAnsi" w:cstheme="minorHAnsi"/>
                <w:kern w:val="24"/>
                <w:sz w:val="22"/>
                <w:szCs w:val="22"/>
              </w:rPr>
            </w:pPr>
            <w:r w:rsidRPr="00AC1165">
              <w:rPr>
                <w:rFonts w:asciiTheme="minorHAnsi" w:hAnsiTheme="minorHAnsi" w:cstheme="minorHAnsi"/>
                <w:b/>
                <w:kern w:val="24"/>
                <w:sz w:val="22"/>
                <w:szCs w:val="22"/>
                <w:u w:val="single"/>
              </w:rPr>
              <w:t>Act 1 mini-debriefing</w:t>
            </w:r>
            <w:r w:rsidRPr="00AC1165">
              <w:rPr>
                <w:rFonts w:asciiTheme="minorHAnsi" w:hAnsiTheme="minorHAnsi" w:cstheme="minorHAnsi"/>
                <w:kern w:val="24"/>
                <w:sz w:val="22"/>
                <w:szCs w:val="22"/>
              </w:rPr>
              <w:t xml:space="preserve">:  </w:t>
            </w:r>
          </w:p>
          <w:p w14:paraId="66DD8DB8" w14:textId="77777777" w:rsidR="00AC1165" w:rsidRPr="00AC1165" w:rsidRDefault="00AC1165" w:rsidP="00487D6E">
            <w:pPr>
              <w:pStyle w:val="NormalWeb"/>
              <w:numPr>
                <w:ilvl w:val="0"/>
                <w:numId w:val="37"/>
              </w:numPr>
              <w:tabs>
                <w:tab w:val="left" w:pos="2720"/>
              </w:tabs>
              <w:spacing w:before="0" w:beforeAutospacing="0" w:after="0" w:afterAutospacing="0"/>
              <w:rPr>
                <w:rFonts w:asciiTheme="minorHAnsi" w:hAnsiTheme="minorHAnsi" w:cstheme="minorHAnsi"/>
                <w:kern w:val="24"/>
                <w:sz w:val="22"/>
                <w:szCs w:val="22"/>
              </w:rPr>
            </w:pPr>
            <w:r w:rsidRPr="00AC1165">
              <w:rPr>
                <w:rFonts w:asciiTheme="minorHAnsi" w:hAnsiTheme="minorHAnsi" w:cstheme="minorHAnsi"/>
                <w:kern w:val="24"/>
                <w:sz w:val="22"/>
                <w:szCs w:val="22"/>
              </w:rPr>
              <w:t xml:space="preserve">Ask nurse </w:t>
            </w:r>
            <w:r w:rsidRPr="00AC1165">
              <w:rPr>
                <w:rFonts w:asciiTheme="minorHAnsi" w:hAnsiTheme="minorHAnsi" w:cstheme="minorHAnsi"/>
                <w:i/>
                <w:kern w:val="24"/>
                <w:sz w:val="22"/>
                <w:szCs w:val="22"/>
              </w:rPr>
              <w:t>first</w:t>
            </w:r>
            <w:r w:rsidRPr="00AC1165">
              <w:rPr>
                <w:rFonts w:asciiTheme="minorHAnsi" w:hAnsiTheme="minorHAnsi" w:cstheme="minorHAnsi"/>
                <w:kern w:val="24"/>
                <w:sz w:val="22"/>
                <w:szCs w:val="22"/>
              </w:rPr>
              <w:t xml:space="preserve"> – how did that go?  Is there anything you’d do differently now that we are paused?</w:t>
            </w:r>
          </w:p>
          <w:p w14:paraId="49CD4A14" w14:textId="2E01486E" w:rsidR="00AC1165" w:rsidRPr="004F1D79" w:rsidRDefault="00AC1165" w:rsidP="00487D6E">
            <w:pPr>
              <w:pStyle w:val="NormalWeb"/>
              <w:numPr>
                <w:ilvl w:val="0"/>
                <w:numId w:val="37"/>
              </w:numPr>
              <w:tabs>
                <w:tab w:val="left" w:pos="2720"/>
              </w:tabs>
              <w:spacing w:before="0" w:beforeAutospacing="0" w:after="120" w:afterAutospacing="0"/>
              <w:rPr>
                <w:rFonts w:asciiTheme="minorHAnsi" w:hAnsiTheme="minorHAnsi" w:cstheme="minorHAnsi"/>
                <w:kern w:val="24"/>
                <w:sz w:val="22"/>
                <w:szCs w:val="22"/>
              </w:rPr>
            </w:pPr>
            <w:r w:rsidRPr="00AC1165">
              <w:rPr>
                <w:rFonts w:asciiTheme="minorHAnsi" w:hAnsiTheme="minorHAnsi" w:cstheme="minorHAnsi"/>
                <w:kern w:val="24"/>
                <w:sz w:val="22"/>
                <w:szCs w:val="22"/>
              </w:rPr>
              <w:t xml:space="preserve">Ask group – </w:t>
            </w:r>
            <w:r w:rsidRPr="00AC1165">
              <w:rPr>
                <w:rFonts w:asciiTheme="minorHAnsi" w:hAnsiTheme="minorHAnsi" w:cstheme="minorHAnsi"/>
                <w:sz w:val="22"/>
                <w:szCs w:val="22"/>
              </w:rPr>
              <w:t xml:space="preserve">Do you think the patient understood the purpose of the annual wellness visit?  What else might you have added to your explanation? </w:t>
            </w:r>
          </w:p>
          <w:p w14:paraId="494FE51C" w14:textId="1FA4F9DB" w:rsidR="00AC1165" w:rsidRPr="00C951BF" w:rsidRDefault="00AC1165" w:rsidP="00C951BF">
            <w:pPr>
              <w:pStyle w:val="NormalWeb"/>
              <w:tabs>
                <w:tab w:val="left" w:pos="2720"/>
              </w:tabs>
              <w:spacing w:before="0" w:beforeAutospacing="0" w:after="0" w:afterAutospacing="0"/>
              <w:rPr>
                <w:rFonts w:ascii="Calibri" w:hAnsi="Calibri" w:cs="Arial"/>
                <w:b/>
                <w:color w:val="0000FF"/>
                <w:kern w:val="24"/>
                <w:sz w:val="22"/>
                <w:szCs w:val="22"/>
              </w:rPr>
            </w:pPr>
            <w:r w:rsidRPr="00C951BF">
              <w:rPr>
                <w:rFonts w:ascii="Calibri" w:hAnsi="Calibri" w:cs="Arial"/>
                <w:b/>
                <w:kern w:val="24"/>
                <w:sz w:val="22"/>
                <w:szCs w:val="22"/>
              </w:rPr>
              <w:t>If applicable, switch the student playing the nurse.</w:t>
            </w:r>
          </w:p>
        </w:tc>
      </w:tr>
      <w:tr w:rsidR="00AC1165" w14:paraId="7B1D7A40" w14:textId="77777777" w:rsidTr="00AC1165">
        <w:tc>
          <w:tcPr>
            <w:tcW w:w="3235" w:type="dxa"/>
          </w:tcPr>
          <w:p w14:paraId="4B260A8B" w14:textId="3D7C9287" w:rsidR="00AC1165" w:rsidRDefault="00AC1165" w:rsidP="00C951BF">
            <w:pPr>
              <w:rPr>
                <w:b/>
              </w:rPr>
            </w:pPr>
            <w:r>
              <w:rPr>
                <w:b/>
              </w:rPr>
              <w:t>Act 2 Assessment (20 min simulation, 10 min mini-debriefing)</w:t>
            </w:r>
          </w:p>
          <w:p w14:paraId="493F41BC" w14:textId="28E36C46" w:rsidR="00AC1165" w:rsidRPr="00AC1165" w:rsidRDefault="00AC1165" w:rsidP="00AC1165">
            <w:pPr>
              <w:pStyle w:val="NormalWeb"/>
              <w:tabs>
                <w:tab w:val="left" w:pos="2720"/>
              </w:tabs>
              <w:spacing w:before="0" w:beforeAutospacing="0" w:after="0" w:afterAutospacing="0"/>
              <w:rPr>
                <w:rFonts w:asciiTheme="minorHAnsi" w:hAnsiTheme="minorHAnsi" w:cstheme="minorHAnsi"/>
                <w:b/>
                <w:color w:val="0000FF"/>
                <w:sz w:val="22"/>
                <w:szCs w:val="22"/>
              </w:rPr>
            </w:pPr>
            <w:r w:rsidRPr="00257576">
              <w:rPr>
                <w:rFonts w:asciiTheme="minorHAnsi" w:hAnsiTheme="minorHAnsi" w:cstheme="minorHAnsi"/>
                <w:b/>
                <w:color w:val="0000FF"/>
                <w:sz w:val="22"/>
                <w:szCs w:val="22"/>
                <w:u w:val="single"/>
              </w:rPr>
              <w:t>In-person</w:t>
            </w:r>
            <w:r w:rsidRPr="00257576">
              <w:rPr>
                <w:rFonts w:asciiTheme="minorHAnsi" w:hAnsiTheme="minorHAnsi" w:cstheme="minorHAnsi"/>
                <w:b/>
                <w:color w:val="0000FF"/>
                <w:sz w:val="22"/>
                <w:szCs w:val="22"/>
              </w:rPr>
              <w:t>:</w:t>
            </w:r>
            <w:r>
              <w:rPr>
                <w:rFonts w:asciiTheme="minorHAnsi" w:hAnsiTheme="minorHAnsi" w:cstheme="minorHAnsi"/>
                <w:b/>
                <w:color w:val="0000FF"/>
                <w:sz w:val="22"/>
                <w:szCs w:val="22"/>
              </w:rPr>
              <w:t xml:space="preserve"> </w:t>
            </w:r>
            <w:r w:rsidRPr="00E75B9C">
              <w:rPr>
                <w:rFonts w:asciiTheme="minorHAnsi" w:hAnsiTheme="minorHAnsi" w:cstheme="minorHAnsi"/>
                <w:sz w:val="22"/>
                <w:szCs w:val="22"/>
              </w:rPr>
              <w:t>Patient</w:t>
            </w:r>
            <w:r>
              <w:rPr>
                <w:rFonts w:asciiTheme="minorHAnsi" w:hAnsiTheme="minorHAnsi" w:cstheme="minorHAnsi"/>
                <w:sz w:val="22"/>
                <w:szCs w:val="22"/>
              </w:rPr>
              <w:t xml:space="preserve"> gives the nurse the printout of the filled out HRA (if the student doesn’t already have it</w:t>
            </w:r>
            <w:r w:rsidR="00BF4CE5">
              <w:rPr>
                <w:rFonts w:asciiTheme="minorHAnsi" w:hAnsiTheme="minorHAnsi" w:cstheme="minorHAnsi"/>
                <w:sz w:val="22"/>
                <w:szCs w:val="22"/>
              </w:rPr>
              <w:t>)</w:t>
            </w:r>
            <w:r w:rsidR="009A030E">
              <w:rPr>
                <w:rFonts w:asciiTheme="minorHAnsi" w:hAnsiTheme="minorHAnsi" w:cstheme="minorHAnsi"/>
                <w:sz w:val="22"/>
                <w:szCs w:val="22"/>
              </w:rPr>
              <w:t xml:space="preserve">. </w:t>
            </w:r>
          </w:p>
          <w:p w14:paraId="4E627D81" w14:textId="77777777" w:rsidR="00AC1165" w:rsidRPr="00257576" w:rsidRDefault="00AC1165" w:rsidP="00FB06CD">
            <w:pPr>
              <w:pStyle w:val="NormalWeb"/>
              <w:tabs>
                <w:tab w:val="left" w:pos="2720"/>
              </w:tabs>
              <w:spacing w:before="0" w:beforeAutospacing="0" w:after="0" w:afterAutospacing="0"/>
              <w:rPr>
                <w:rFonts w:asciiTheme="minorHAnsi" w:hAnsiTheme="minorHAnsi" w:cstheme="minorHAnsi"/>
                <w:color w:val="FF0000"/>
                <w:kern w:val="24"/>
                <w:sz w:val="22"/>
                <w:szCs w:val="22"/>
              </w:rPr>
            </w:pPr>
          </w:p>
          <w:p w14:paraId="6C1E1CEF" w14:textId="6C4599D2" w:rsidR="00AC1165" w:rsidRPr="004D69D1" w:rsidRDefault="00AC1165" w:rsidP="00AC1165">
            <w:pPr>
              <w:rPr>
                <w:rFonts w:cstheme="minorHAnsi"/>
                <w:kern w:val="24"/>
              </w:rPr>
            </w:pPr>
            <w:r w:rsidRPr="00257576">
              <w:rPr>
                <w:rFonts w:cstheme="minorHAnsi"/>
                <w:b/>
                <w:color w:val="FF0000"/>
                <w:u w:val="single"/>
              </w:rPr>
              <w:t>Remote</w:t>
            </w:r>
            <w:r w:rsidRPr="00257576">
              <w:rPr>
                <w:rFonts w:cstheme="minorHAnsi"/>
                <w:b/>
                <w:color w:val="FF0000"/>
              </w:rPr>
              <w:t>:</w:t>
            </w:r>
            <w:r>
              <w:rPr>
                <w:rFonts w:cstheme="minorHAnsi"/>
                <w:b/>
                <w:color w:val="FF0000"/>
              </w:rPr>
              <w:t xml:space="preserve"> </w:t>
            </w:r>
            <w:r w:rsidRPr="00257576">
              <w:rPr>
                <w:rFonts w:cstheme="minorHAnsi"/>
                <w:color w:val="FF0000"/>
                <w:kern w:val="24"/>
              </w:rPr>
              <w:t xml:space="preserve"> </w:t>
            </w:r>
            <w:r>
              <w:rPr>
                <w:rFonts w:cstheme="minorHAnsi"/>
              </w:rPr>
              <w:t xml:space="preserve">Filled out HRA shown on-screen as needed </w:t>
            </w:r>
          </w:p>
          <w:p w14:paraId="4AA8E936" w14:textId="77777777" w:rsidR="00AC1165" w:rsidRDefault="00AC1165" w:rsidP="00AC1165">
            <w:pPr>
              <w:pStyle w:val="NormalWeb"/>
              <w:tabs>
                <w:tab w:val="left" w:pos="2720"/>
              </w:tabs>
              <w:spacing w:before="0" w:beforeAutospacing="0" w:after="0" w:afterAutospacing="0"/>
              <w:rPr>
                <w:rFonts w:cstheme="minorHAnsi"/>
                <w:color w:val="FF0000"/>
                <w:kern w:val="24"/>
              </w:rPr>
            </w:pPr>
          </w:p>
          <w:p w14:paraId="36466286" w14:textId="3BAEB0A7" w:rsidR="00AC1165" w:rsidRDefault="00AC1165" w:rsidP="00AC1165">
            <w:pPr>
              <w:pStyle w:val="NormalWeb"/>
              <w:tabs>
                <w:tab w:val="left" w:pos="2720"/>
              </w:tabs>
              <w:spacing w:before="0" w:beforeAutospacing="0" w:after="0" w:afterAutospacing="0"/>
              <w:rPr>
                <w:rFonts w:asciiTheme="minorHAnsi" w:hAnsiTheme="minorHAnsi" w:cstheme="minorHAnsi"/>
                <w:kern w:val="24"/>
                <w:sz w:val="22"/>
                <w:szCs w:val="22"/>
              </w:rPr>
            </w:pPr>
            <w:r w:rsidRPr="00AC1165">
              <w:rPr>
                <w:rFonts w:asciiTheme="minorHAnsi" w:hAnsiTheme="minorHAnsi" w:cstheme="minorHAnsi"/>
                <w:kern w:val="24"/>
                <w:sz w:val="22"/>
                <w:szCs w:val="22"/>
              </w:rPr>
              <w:t xml:space="preserve">Any additional </w:t>
            </w:r>
            <w:r>
              <w:rPr>
                <w:rFonts w:asciiTheme="minorHAnsi" w:hAnsiTheme="minorHAnsi" w:cstheme="minorHAnsi"/>
                <w:kern w:val="24"/>
                <w:sz w:val="22"/>
                <w:szCs w:val="22"/>
              </w:rPr>
              <w:t>forms needed should be provided by the facilitator (or shown from the PowerPoint)</w:t>
            </w:r>
            <w:r w:rsidR="009A030E">
              <w:rPr>
                <w:rFonts w:asciiTheme="minorHAnsi" w:hAnsiTheme="minorHAnsi" w:cstheme="minorHAnsi"/>
                <w:kern w:val="24"/>
                <w:sz w:val="22"/>
                <w:szCs w:val="22"/>
              </w:rPr>
              <w:t xml:space="preserve">. </w:t>
            </w:r>
            <w:r>
              <w:rPr>
                <w:rFonts w:asciiTheme="minorHAnsi" w:hAnsiTheme="minorHAnsi" w:cstheme="minorHAnsi"/>
                <w:kern w:val="24"/>
                <w:sz w:val="22"/>
                <w:szCs w:val="22"/>
              </w:rPr>
              <w:t xml:space="preserve">These include the </w:t>
            </w:r>
            <w:r>
              <w:rPr>
                <w:rFonts w:asciiTheme="minorHAnsi" w:hAnsiTheme="minorHAnsi" w:cstheme="minorHAnsi"/>
                <w:kern w:val="24"/>
                <w:sz w:val="22"/>
                <w:szCs w:val="22"/>
              </w:rPr>
              <w:lastRenderedPageBreak/>
              <w:t>full PHQ-9, Timed Up-and-Go, and MiniCog.</w:t>
            </w:r>
            <w:r w:rsidR="00C47AE9">
              <w:rPr>
                <w:rFonts w:asciiTheme="minorHAnsi" w:hAnsiTheme="minorHAnsi" w:cstheme="minorHAnsi"/>
                <w:kern w:val="24"/>
                <w:sz w:val="22"/>
                <w:szCs w:val="22"/>
              </w:rPr>
              <w:t xml:space="preserve"> Or results could be given verbally:</w:t>
            </w:r>
          </w:p>
          <w:p w14:paraId="5E462257" w14:textId="78B3F0BA" w:rsidR="00C47AE9" w:rsidRDefault="00C47AE9" w:rsidP="00487D6E">
            <w:pPr>
              <w:pStyle w:val="NormalWeb"/>
              <w:numPr>
                <w:ilvl w:val="0"/>
                <w:numId w:val="39"/>
              </w:numPr>
              <w:tabs>
                <w:tab w:val="left" w:pos="2720"/>
              </w:tabs>
              <w:spacing w:before="0" w:beforeAutospacing="0" w:after="0" w:afterAutospacing="0"/>
              <w:rPr>
                <w:rFonts w:asciiTheme="minorHAnsi" w:hAnsiTheme="minorHAnsi" w:cstheme="minorHAnsi"/>
                <w:kern w:val="24"/>
                <w:sz w:val="22"/>
                <w:szCs w:val="22"/>
              </w:rPr>
            </w:pPr>
            <w:r>
              <w:rPr>
                <w:rFonts w:asciiTheme="minorHAnsi" w:hAnsiTheme="minorHAnsi" w:cstheme="minorHAnsi"/>
                <w:kern w:val="24"/>
                <w:sz w:val="22"/>
                <w:szCs w:val="22"/>
              </w:rPr>
              <w:t>PHQ-9 = 11 (moderate depression)</w:t>
            </w:r>
          </w:p>
          <w:p w14:paraId="2A2708CE" w14:textId="6E28B44D" w:rsidR="00C47AE9" w:rsidRDefault="00C47AE9" w:rsidP="00487D6E">
            <w:pPr>
              <w:pStyle w:val="NormalWeb"/>
              <w:numPr>
                <w:ilvl w:val="0"/>
                <w:numId w:val="39"/>
              </w:numPr>
              <w:tabs>
                <w:tab w:val="left" w:pos="2720"/>
              </w:tabs>
              <w:spacing w:before="0" w:beforeAutospacing="0" w:after="0" w:afterAutospacing="0"/>
              <w:rPr>
                <w:rFonts w:asciiTheme="minorHAnsi" w:hAnsiTheme="minorHAnsi" w:cstheme="minorHAnsi"/>
                <w:kern w:val="24"/>
                <w:sz w:val="22"/>
                <w:szCs w:val="22"/>
              </w:rPr>
            </w:pPr>
            <w:r>
              <w:rPr>
                <w:rFonts w:asciiTheme="minorHAnsi" w:hAnsiTheme="minorHAnsi" w:cstheme="minorHAnsi"/>
                <w:kern w:val="24"/>
                <w:sz w:val="22"/>
                <w:szCs w:val="22"/>
              </w:rPr>
              <w:t>TUG – normal</w:t>
            </w:r>
          </w:p>
          <w:p w14:paraId="2B4690A8" w14:textId="25BA7569" w:rsidR="00C47AE9" w:rsidRDefault="00C47AE9" w:rsidP="00487D6E">
            <w:pPr>
              <w:pStyle w:val="NormalWeb"/>
              <w:numPr>
                <w:ilvl w:val="0"/>
                <w:numId w:val="39"/>
              </w:numPr>
              <w:tabs>
                <w:tab w:val="left" w:pos="2720"/>
              </w:tabs>
              <w:spacing w:before="0" w:beforeAutospacing="0" w:after="0" w:afterAutospacing="0"/>
              <w:rPr>
                <w:rFonts w:asciiTheme="minorHAnsi" w:hAnsiTheme="minorHAnsi" w:cstheme="minorHAnsi"/>
                <w:kern w:val="24"/>
                <w:sz w:val="22"/>
                <w:szCs w:val="22"/>
              </w:rPr>
            </w:pPr>
            <w:r>
              <w:rPr>
                <w:rFonts w:asciiTheme="minorHAnsi" w:hAnsiTheme="minorHAnsi" w:cstheme="minorHAnsi"/>
                <w:kern w:val="24"/>
                <w:sz w:val="22"/>
                <w:szCs w:val="22"/>
              </w:rPr>
              <w:t>MiniCog – normal</w:t>
            </w:r>
          </w:p>
          <w:p w14:paraId="629C4B39" w14:textId="77777777" w:rsidR="00C47AE9" w:rsidRDefault="00C47AE9" w:rsidP="00C47AE9">
            <w:pPr>
              <w:pStyle w:val="NormalWeb"/>
              <w:tabs>
                <w:tab w:val="left" w:pos="2720"/>
              </w:tabs>
              <w:spacing w:before="0" w:beforeAutospacing="0" w:after="0" w:afterAutospacing="0"/>
              <w:ind w:left="360"/>
              <w:rPr>
                <w:rFonts w:asciiTheme="minorHAnsi" w:hAnsiTheme="minorHAnsi" w:cstheme="minorHAnsi"/>
                <w:kern w:val="24"/>
                <w:sz w:val="22"/>
                <w:szCs w:val="22"/>
              </w:rPr>
            </w:pPr>
          </w:p>
          <w:p w14:paraId="7600699A" w14:textId="7D952762" w:rsidR="00C47AE9" w:rsidRPr="00AC1165" w:rsidRDefault="00C47AE9" w:rsidP="00AC1165">
            <w:pPr>
              <w:pStyle w:val="NormalWeb"/>
              <w:tabs>
                <w:tab w:val="left" w:pos="2720"/>
              </w:tabs>
              <w:spacing w:before="0" w:beforeAutospacing="0" w:after="0" w:afterAutospacing="0"/>
              <w:rPr>
                <w:rFonts w:asciiTheme="minorHAnsi" w:hAnsiTheme="minorHAnsi" w:cstheme="minorHAnsi"/>
                <w:color w:val="FF0000"/>
                <w:kern w:val="24"/>
                <w:sz w:val="22"/>
                <w:szCs w:val="22"/>
              </w:rPr>
            </w:pPr>
          </w:p>
        </w:tc>
        <w:tc>
          <w:tcPr>
            <w:tcW w:w="3420" w:type="dxa"/>
          </w:tcPr>
          <w:p w14:paraId="06A10267" w14:textId="6D272318" w:rsidR="00AC1165" w:rsidRDefault="00AC1165" w:rsidP="00EB5CC0">
            <w:pPr>
              <w:pStyle w:val="NormalWeb"/>
              <w:tabs>
                <w:tab w:val="left" w:pos="2720"/>
              </w:tabs>
              <w:spacing w:before="0" w:beforeAutospacing="0" w:after="120" w:afterAutospacing="0"/>
              <w:rPr>
                <w:rFonts w:ascii="Calibri" w:hAnsi="Calibri" w:cs="Calibri"/>
                <w:color w:val="000000" w:themeColor="text1"/>
                <w:kern w:val="24"/>
                <w:sz w:val="22"/>
                <w:szCs w:val="22"/>
              </w:rPr>
            </w:pPr>
            <w:r>
              <w:rPr>
                <w:rFonts w:ascii="Calibri" w:hAnsi="Calibri" w:cs="Calibri"/>
                <w:color w:val="000000" w:themeColor="text1"/>
                <w:kern w:val="24"/>
                <w:sz w:val="22"/>
                <w:szCs w:val="22"/>
              </w:rPr>
              <w:lastRenderedPageBreak/>
              <w:t xml:space="preserve">The student should use the </w:t>
            </w:r>
            <w:r w:rsidR="004F1D79">
              <w:rPr>
                <w:rFonts w:ascii="Calibri" w:hAnsi="Calibri" w:cs="Calibri"/>
                <w:color w:val="000000" w:themeColor="text1"/>
                <w:kern w:val="24"/>
                <w:sz w:val="22"/>
                <w:szCs w:val="22"/>
              </w:rPr>
              <w:t xml:space="preserve">AWV </w:t>
            </w:r>
            <w:r>
              <w:rPr>
                <w:rFonts w:ascii="Calibri" w:hAnsi="Calibri" w:cs="Calibri"/>
                <w:color w:val="000000" w:themeColor="text1"/>
                <w:kern w:val="24"/>
                <w:sz w:val="22"/>
                <w:szCs w:val="22"/>
              </w:rPr>
              <w:t>Checklist to work through the visit in an organized manner.</w:t>
            </w:r>
          </w:p>
          <w:p w14:paraId="736C9C6B" w14:textId="5751425A" w:rsidR="00AC1165" w:rsidRDefault="004F1D79" w:rsidP="00FB06CD">
            <w:pPr>
              <w:pStyle w:val="NormalWeb"/>
              <w:tabs>
                <w:tab w:val="left" w:pos="2720"/>
              </w:tabs>
              <w:spacing w:before="0" w:beforeAutospacing="0" w:after="0" w:afterAutospacing="0"/>
              <w:rPr>
                <w:rFonts w:ascii="Calibri" w:hAnsi="Calibri" w:cs="Calibri"/>
                <w:color w:val="000000" w:themeColor="text1"/>
                <w:kern w:val="24"/>
                <w:sz w:val="22"/>
                <w:szCs w:val="22"/>
              </w:rPr>
            </w:pPr>
            <w:r>
              <w:rPr>
                <w:rFonts w:ascii="Calibri" w:hAnsi="Calibri" w:cs="Calibri"/>
                <w:color w:val="000000" w:themeColor="text1"/>
                <w:kern w:val="24"/>
                <w:sz w:val="22"/>
                <w:szCs w:val="22"/>
              </w:rPr>
              <w:t>R</w:t>
            </w:r>
            <w:r w:rsidR="00AC1165">
              <w:rPr>
                <w:rFonts w:ascii="Calibri" w:hAnsi="Calibri" w:cs="Calibri"/>
                <w:color w:val="000000" w:themeColor="text1"/>
                <w:kern w:val="24"/>
                <w:sz w:val="22"/>
                <w:szCs w:val="22"/>
              </w:rPr>
              <w:t xml:space="preserve">eview </w:t>
            </w:r>
            <w:hyperlink r:id="rId22" w:history="1">
              <w:r w:rsidR="00AC1165" w:rsidRPr="001256E4">
                <w:rPr>
                  <w:rStyle w:val="Hyperlink"/>
                  <w:rFonts w:ascii="Calibri" w:hAnsi="Calibri" w:cs="Calibri"/>
                  <w:kern w:val="24"/>
                  <w:sz w:val="22"/>
                  <w:szCs w:val="22"/>
                </w:rPr>
                <w:t>forms completed at home</w:t>
              </w:r>
            </w:hyperlink>
            <w:r w:rsidR="00AC1165">
              <w:rPr>
                <w:rFonts w:ascii="Calibri" w:hAnsi="Calibri" w:cs="Calibri"/>
                <w:color w:val="000000" w:themeColor="text1"/>
                <w:kern w:val="24"/>
                <w:sz w:val="22"/>
                <w:szCs w:val="22"/>
              </w:rPr>
              <w:t>:</w:t>
            </w:r>
          </w:p>
          <w:p w14:paraId="50F2C369" w14:textId="48B32AC3" w:rsidR="00AC1165" w:rsidRDefault="00AC1165" w:rsidP="00487D6E">
            <w:pPr>
              <w:pStyle w:val="NormalWeb"/>
              <w:numPr>
                <w:ilvl w:val="0"/>
                <w:numId w:val="28"/>
              </w:numPr>
              <w:tabs>
                <w:tab w:val="left" w:pos="2720"/>
              </w:tabs>
              <w:spacing w:before="0" w:beforeAutospacing="0" w:after="0" w:afterAutospacing="0"/>
              <w:rPr>
                <w:rFonts w:ascii="Calibri" w:hAnsi="Calibri" w:cs="Calibri"/>
                <w:color w:val="000000" w:themeColor="text1"/>
                <w:kern w:val="24"/>
                <w:sz w:val="22"/>
                <w:szCs w:val="22"/>
              </w:rPr>
            </w:pPr>
            <w:r>
              <w:rPr>
                <w:rFonts w:ascii="Calibri" w:hAnsi="Calibri" w:cs="Calibri"/>
                <w:color w:val="000000" w:themeColor="text1"/>
                <w:kern w:val="24"/>
                <w:sz w:val="22"/>
                <w:szCs w:val="22"/>
              </w:rPr>
              <w:t xml:space="preserve">Health Risk Assessment </w:t>
            </w:r>
          </w:p>
          <w:p w14:paraId="22D0142C" w14:textId="5CC1A166" w:rsidR="00AC1165" w:rsidRDefault="00AC1165" w:rsidP="00487D6E">
            <w:pPr>
              <w:pStyle w:val="NormalWeb"/>
              <w:numPr>
                <w:ilvl w:val="0"/>
                <w:numId w:val="28"/>
              </w:numPr>
              <w:tabs>
                <w:tab w:val="left" w:pos="2720"/>
              </w:tabs>
              <w:spacing w:before="0" w:beforeAutospacing="0" w:after="0" w:afterAutospacing="0"/>
              <w:rPr>
                <w:rFonts w:ascii="Calibri" w:hAnsi="Calibri" w:cs="Calibri"/>
                <w:color w:val="000000" w:themeColor="text1"/>
                <w:kern w:val="24"/>
                <w:sz w:val="22"/>
                <w:szCs w:val="22"/>
              </w:rPr>
            </w:pPr>
            <w:r>
              <w:rPr>
                <w:rFonts w:ascii="Calibri" w:hAnsi="Calibri" w:cs="Calibri"/>
                <w:color w:val="000000" w:themeColor="text1"/>
                <w:kern w:val="24"/>
                <w:sz w:val="22"/>
                <w:szCs w:val="22"/>
              </w:rPr>
              <w:t>Fall Risk</w:t>
            </w:r>
          </w:p>
          <w:p w14:paraId="0B59AB49" w14:textId="301DB2B9" w:rsidR="00AC1165" w:rsidRDefault="00AC1165" w:rsidP="00487D6E">
            <w:pPr>
              <w:pStyle w:val="NormalWeb"/>
              <w:numPr>
                <w:ilvl w:val="0"/>
                <w:numId w:val="28"/>
              </w:numPr>
              <w:tabs>
                <w:tab w:val="left" w:pos="2720"/>
              </w:tabs>
              <w:spacing w:before="0" w:beforeAutospacing="0" w:after="0" w:afterAutospacing="0"/>
              <w:rPr>
                <w:rFonts w:ascii="Calibri" w:hAnsi="Calibri" w:cs="Calibri"/>
                <w:color w:val="000000" w:themeColor="text1"/>
                <w:kern w:val="24"/>
                <w:sz w:val="22"/>
                <w:szCs w:val="22"/>
              </w:rPr>
            </w:pPr>
            <w:r>
              <w:rPr>
                <w:rFonts w:ascii="Calibri" w:hAnsi="Calibri" w:cs="Calibri"/>
                <w:color w:val="000000" w:themeColor="text1"/>
                <w:kern w:val="24"/>
                <w:sz w:val="22"/>
                <w:szCs w:val="22"/>
              </w:rPr>
              <w:t>Home Safety</w:t>
            </w:r>
          </w:p>
          <w:p w14:paraId="7E5E424A" w14:textId="39F3EF79" w:rsidR="00AC1165" w:rsidRDefault="00AC1165" w:rsidP="00487D6E">
            <w:pPr>
              <w:pStyle w:val="NormalWeb"/>
              <w:numPr>
                <w:ilvl w:val="0"/>
                <w:numId w:val="28"/>
              </w:numPr>
              <w:tabs>
                <w:tab w:val="left" w:pos="2720"/>
              </w:tabs>
              <w:spacing w:before="0" w:beforeAutospacing="0" w:after="0" w:afterAutospacing="0"/>
              <w:rPr>
                <w:rFonts w:ascii="Calibri" w:hAnsi="Calibri" w:cs="Calibri"/>
                <w:color w:val="000000" w:themeColor="text1"/>
                <w:kern w:val="24"/>
                <w:sz w:val="22"/>
                <w:szCs w:val="22"/>
              </w:rPr>
            </w:pPr>
            <w:r>
              <w:rPr>
                <w:rFonts w:ascii="Calibri" w:hAnsi="Calibri" w:cs="Calibri"/>
                <w:color w:val="000000" w:themeColor="text1"/>
                <w:kern w:val="24"/>
                <w:sz w:val="22"/>
                <w:szCs w:val="22"/>
              </w:rPr>
              <w:t>Review record data (health history &amp; providers)</w:t>
            </w:r>
          </w:p>
          <w:p w14:paraId="5E36B4B8" w14:textId="4C6565BB" w:rsidR="00AC1165" w:rsidRDefault="00AC1165" w:rsidP="00487D6E">
            <w:pPr>
              <w:pStyle w:val="NormalWeb"/>
              <w:numPr>
                <w:ilvl w:val="0"/>
                <w:numId w:val="28"/>
              </w:numPr>
              <w:tabs>
                <w:tab w:val="left" w:pos="2720"/>
              </w:tabs>
              <w:spacing w:before="0" w:beforeAutospacing="0" w:after="120" w:afterAutospacing="0"/>
              <w:rPr>
                <w:rFonts w:ascii="Calibri" w:hAnsi="Calibri" w:cs="Calibri"/>
                <w:color w:val="000000" w:themeColor="text1"/>
                <w:kern w:val="24"/>
                <w:sz w:val="22"/>
                <w:szCs w:val="22"/>
              </w:rPr>
            </w:pPr>
            <w:r>
              <w:rPr>
                <w:rFonts w:ascii="Calibri" w:hAnsi="Calibri" w:cs="Calibri"/>
                <w:color w:val="000000" w:themeColor="text1"/>
                <w:kern w:val="24"/>
                <w:sz w:val="22"/>
                <w:szCs w:val="22"/>
              </w:rPr>
              <w:t>Determine need for depression screen (PHQ-2, HRA items 34-35)</w:t>
            </w:r>
          </w:p>
          <w:p w14:paraId="08E01D47" w14:textId="0890EEDF" w:rsidR="00AC1165" w:rsidRPr="00E047EA" w:rsidRDefault="00AC1165" w:rsidP="00AC1165">
            <w:pPr>
              <w:pStyle w:val="NormalWeb"/>
              <w:tabs>
                <w:tab w:val="left" w:pos="2720"/>
              </w:tabs>
              <w:spacing w:before="0" w:beforeAutospacing="0" w:after="120" w:afterAutospacing="0"/>
              <w:rPr>
                <w:rFonts w:ascii="Calibri" w:hAnsi="Calibri" w:cs="Calibri"/>
                <w:color w:val="000000" w:themeColor="text1"/>
                <w:kern w:val="24"/>
                <w:sz w:val="22"/>
                <w:szCs w:val="22"/>
              </w:rPr>
            </w:pPr>
          </w:p>
        </w:tc>
        <w:tc>
          <w:tcPr>
            <w:tcW w:w="6295" w:type="dxa"/>
          </w:tcPr>
          <w:p w14:paraId="69717385" w14:textId="3CB0A317" w:rsidR="00AC1165" w:rsidRDefault="00AC1165" w:rsidP="002029C1">
            <w:pPr>
              <w:spacing w:after="120"/>
              <w:rPr>
                <w:rFonts w:ascii="Calibri" w:eastAsia="Times New Roman" w:hAnsi="Calibri" w:cs="Times New Roman"/>
                <w:b/>
                <w:color w:val="000000"/>
              </w:rPr>
            </w:pPr>
            <w:r w:rsidRPr="002029C1">
              <w:rPr>
                <w:rFonts w:cstheme="minorHAnsi"/>
                <w:b/>
                <w:u w:val="single"/>
              </w:rPr>
              <w:t>Act 2 briefing</w:t>
            </w:r>
            <w:r w:rsidRPr="004F1D79">
              <w:rPr>
                <w:rFonts w:cstheme="minorHAnsi"/>
                <w:b/>
              </w:rPr>
              <w:t xml:space="preserve">: </w:t>
            </w:r>
            <w:r w:rsidRPr="00BF1EBC">
              <w:t>“</w:t>
            </w:r>
            <w:r>
              <w:t xml:space="preserve">Use the Annual Wellness Visit Checklist as a guide </w:t>
            </w:r>
            <w:r w:rsidR="006B649A">
              <w:t xml:space="preserve">to collect data </w:t>
            </w:r>
            <w:r>
              <w:t>patient</w:t>
            </w:r>
            <w:r w:rsidR="006B649A">
              <w:t xml:space="preserve"> from the patient and clarify information on the Health Risk Assessment form</w:t>
            </w:r>
            <w:r>
              <w:t xml:space="preserve">. </w:t>
            </w:r>
            <w:r>
              <w:rPr>
                <w:rFonts w:ascii="Calibri" w:eastAsia="Times New Roman" w:hAnsi="Calibri" w:cs="Times New Roman"/>
                <w:color w:val="000000" w:themeColor="text1"/>
                <w:kern w:val="24"/>
              </w:rPr>
              <w:t>You probably won’t get through all of those items</w:t>
            </w:r>
            <w:r w:rsidR="009A030E">
              <w:rPr>
                <w:rFonts w:ascii="Calibri" w:eastAsia="Times New Roman" w:hAnsi="Calibri" w:cs="Times New Roman"/>
                <w:color w:val="000000" w:themeColor="text1"/>
                <w:kern w:val="24"/>
              </w:rPr>
              <w:t xml:space="preserve">. </w:t>
            </w:r>
            <w:r>
              <w:rPr>
                <w:rFonts w:ascii="Calibri" w:eastAsia="Times New Roman" w:hAnsi="Calibri" w:cs="Times New Roman"/>
                <w:color w:val="000000" w:themeColor="text1"/>
                <w:kern w:val="24"/>
              </w:rPr>
              <w:t>I will stop you at about 20 minutes, and I will summarize any information that you did not get to.”</w:t>
            </w:r>
          </w:p>
          <w:p w14:paraId="36698AB4" w14:textId="25301250" w:rsidR="00AC1165" w:rsidRPr="00B64386" w:rsidRDefault="00AC1165" w:rsidP="002029C1">
            <w:pPr>
              <w:spacing w:after="120"/>
              <w:rPr>
                <w:rFonts w:cstheme="minorHAnsi"/>
              </w:rPr>
            </w:pPr>
            <w:r>
              <w:rPr>
                <w:rFonts w:cstheme="minorHAnsi"/>
                <w:b/>
                <w:u w:val="single"/>
              </w:rPr>
              <w:t>Notes</w:t>
            </w:r>
            <w:r w:rsidRPr="004F1D79">
              <w:rPr>
                <w:rFonts w:cstheme="minorHAnsi"/>
                <w:b/>
              </w:rPr>
              <w:t xml:space="preserve">: </w:t>
            </w:r>
            <w:r>
              <w:rPr>
                <w:rFonts w:cstheme="minorHAnsi"/>
              </w:rPr>
              <w:t xml:space="preserve">The </w:t>
            </w:r>
            <w:r w:rsidR="004F1D79">
              <w:rPr>
                <w:rFonts w:cstheme="minorHAnsi"/>
              </w:rPr>
              <w:t>focus</w:t>
            </w:r>
            <w:r>
              <w:rPr>
                <w:rFonts w:cstheme="minorHAnsi"/>
              </w:rPr>
              <w:t xml:space="preserve"> of this act is for students to practice using the AVW Checklist in a systematic manner to guide the visit. Issues that the students should identify from the assessment </w:t>
            </w:r>
            <w:r w:rsidR="006B649A">
              <w:rPr>
                <w:rFonts w:cstheme="minorHAnsi"/>
              </w:rPr>
              <w:t>include</w:t>
            </w:r>
            <w:r>
              <w:rPr>
                <w:rFonts w:cstheme="minorHAnsi"/>
              </w:rPr>
              <w:t>:</w:t>
            </w:r>
          </w:p>
          <w:p w14:paraId="3AE42F74" w14:textId="68BA4690" w:rsidR="00AC1165" w:rsidRDefault="00AC1165" w:rsidP="00487D6E">
            <w:pPr>
              <w:pStyle w:val="ListParagraph"/>
              <w:numPr>
                <w:ilvl w:val="0"/>
                <w:numId w:val="27"/>
              </w:numPr>
              <w:rPr>
                <w:rFonts w:cstheme="minorHAnsi"/>
              </w:rPr>
            </w:pPr>
            <w:r>
              <w:rPr>
                <w:rFonts w:cstheme="minorHAnsi"/>
              </w:rPr>
              <w:t>Elevated BP</w:t>
            </w:r>
          </w:p>
          <w:p w14:paraId="51846DE5" w14:textId="00E70CD6" w:rsidR="00AC1165" w:rsidRPr="00B64386" w:rsidRDefault="00AC1165" w:rsidP="00487D6E">
            <w:pPr>
              <w:pStyle w:val="ListParagraph"/>
              <w:numPr>
                <w:ilvl w:val="0"/>
                <w:numId w:val="27"/>
              </w:numPr>
              <w:rPr>
                <w:rFonts w:cstheme="minorHAnsi"/>
              </w:rPr>
            </w:pPr>
            <w:r w:rsidRPr="00B64386">
              <w:rPr>
                <w:rFonts w:cstheme="minorHAnsi"/>
              </w:rPr>
              <w:t>Low amount/intensity of exercise</w:t>
            </w:r>
          </w:p>
          <w:p w14:paraId="6078C8F9" w14:textId="4C796E38" w:rsidR="00AC1165" w:rsidRPr="00B64386" w:rsidRDefault="00AC1165" w:rsidP="00487D6E">
            <w:pPr>
              <w:pStyle w:val="ListParagraph"/>
              <w:numPr>
                <w:ilvl w:val="0"/>
                <w:numId w:val="27"/>
              </w:numPr>
              <w:rPr>
                <w:rFonts w:cstheme="minorHAnsi"/>
              </w:rPr>
            </w:pPr>
            <w:r>
              <w:rPr>
                <w:rFonts w:cstheme="minorHAnsi"/>
              </w:rPr>
              <w:t xml:space="preserve">Diet low in fruit/vegetables and </w:t>
            </w:r>
            <w:r w:rsidRPr="00B64386">
              <w:rPr>
                <w:rFonts w:cstheme="minorHAnsi"/>
              </w:rPr>
              <w:t xml:space="preserve">high </w:t>
            </w:r>
            <w:r>
              <w:rPr>
                <w:rFonts w:cstheme="minorHAnsi"/>
              </w:rPr>
              <w:t xml:space="preserve">in processed foods and </w:t>
            </w:r>
            <w:r w:rsidRPr="00B64386">
              <w:rPr>
                <w:rFonts w:cstheme="minorHAnsi"/>
              </w:rPr>
              <w:t>carbohydrate</w:t>
            </w:r>
            <w:r>
              <w:rPr>
                <w:rFonts w:cstheme="minorHAnsi"/>
              </w:rPr>
              <w:t>s</w:t>
            </w:r>
          </w:p>
          <w:p w14:paraId="14C2F00C" w14:textId="1601414B" w:rsidR="00AC1165" w:rsidRPr="00B64386" w:rsidRDefault="00AC1165" w:rsidP="00487D6E">
            <w:pPr>
              <w:pStyle w:val="ListParagraph"/>
              <w:numPr>
                <w:ilvl w:val="0"/>
                <w:numId w:val="27"/>
              </w:numPr>
              <w:rPr>
                <w:rFonts w:cstheme="minorHAnsi"/>
              </w:rPr>
            </w:pPr>
            <w:r>
              <w:rPr>
                <w:rFonts w:cstheme="minorHAnsi"/>
              </w:rPr>
              <w:t>Excess a</w:t>
            </w:r>
            <w:r w:rsidRPr="00B64386">
              <w:rPr>
                <w:rFonts w:cstheme="minorHAnsi"/>
              </w:rPr>
              <w:t xml:space="preserve">lcohol use </w:t>
            </w:r>
            <w:r>
              <w:rPr>
                <w:rFonts w:cstheme="minorHAnsi"/>
              </w:rPr>
              <w:t>(3 beers/day)</w:t>
            </w:r>
          </w:p>
          <w:p w14:paraId="157FABF1" w14:textId="55415320" w:rsidR="00AC1165" w:rsidRPr="00B64386" w:rsidRDefault="00AC1165" w:rsidP="00487D6E">
            <w:pPr>
              <w:pStyle w:val="ListParagraph"/>
              <w:numPr>
                <w:ilvl w:val="0"/>
                <w:numId w:val="27"/>
              </w:numPr>
              <w:rPr>
                <w:rFonts w:cstheme="minorHAnsi"/>
              </w:rPr>
            </w:pPr>
            <w:r>
              <w:rPr>
                <w:rFonts w:cstheme="minorHAnsi"/>
              </w:rPr>
              <w:t>Arthritis p</w:t>
            </w:r>
            <w:r w:rsidRPr="00B64386">
              <w:rPr>
                <w:rFonts w:cstheme="minorHAnsi"/>
              </w:rPr>
              <w:t>ain</w:t>
            </w:r>
          </w:p>
          <w:p w14:paraId="5DF3FD23" w14:textId="4D8A38AE" w:rsidR="00AC1165" w:rsidRPr="00B64386" w:rsidRDefault="00AC1165" w:rsidP="00487D6E">
            <w:pPr>
              <w:pStyle w:val="ListParagraph"/>
              <w:numPr>
                <w:ilvl w:val="0"/>
                <w:numId w:val="27"/>
              </w:numPr>
              <w:rPr>
                <w:rFonts w:cstheme="minorHAnsi"/>
              </w:rPr>
            </w:pPr>
            <w:r>
              <w:rPr>
                <w:rFonts w:cstheme="minorHAnsi"/>
              </w:rPr>
              <w:lastRenderedPageBreak/>
              <w:t>1-2 missed m</w:t>
            </w:r>
            <w:r w:rsidRPr="00B64386">
              <w:rPr>
                <w:rFonts w:cstheme="minorHAnsi"/>
              </w:rPr>
              <w:t xml:space="preserve">edication </w:t>
            </w:r>
            <w:r>
              <w:rPr>
                <w:rFonts w:cstheme="minorHAnsi"/>
              </w:rPr>
              <w:t>doses</w:t>
            </w:r>
          </w:p>
          <w:p w14:paraId="74431794" w14:textId="3FC6133D" w:rsidR="00AC1165" w:rsidRPr="00B64386" w:rsidRDefault="00AC1165" w:rsidP="00487D6E">
            <w:pPr>
              <w:pStyle w:val="ListParagraph"/>
              <w:numPr>
                <w:ilvl w:val="0"/>
                <w:numId w:val="27"/>
              </w:numPr>
              <w:rPr>
                <w:rFonts w:cstheme="minorHAnsi"/>
              </w:rPr>
            </w:pPr>
            <w:r>
              <w:rPr>
                <w:rFonts w:cstheme="minorHAnsi"/>
              </w:rPr>
              <w:t xml:space="preserve">Sexual activity </w:t>
            </w:r>
            <w:r w:rsidRPr="00B64386">
              <w:rPr>
                <w:rFonts w:cstheme="minorHAnsi"/>
              </w:rPr>
              <w:t>item left blank</w:t>
            </w:r>
          </w:p>
          <w:p w14:paraId="4CEC903C" w14:textId="328EAA47" w:rsidR="00AC1165" w:rsidRPr="00B64386" w:rsidRDefault="00AC1165" w:rsidP="00487D6E">
            <w:pPr>
              <w:pStyle w:val="ListParagraph"/>
              <w:numPr>
                <w:ilvl w:val="0"/>
                <w:numId w:val="27"/>
              </w:numPr>
              <w:rPr>
                <w:rFonts w:cstheme="minorHAnsi"/>
              </w:rPr>
            </w:pPr>
            <w:r>
              <w:rPr>
                <w:rFonts w:cstheme="minorHAnsi"/>
              </w:rPr>
              <w:t>Moderate d</w:t>
            </w:r>
            <w:r w:rsidRPr="00B64386">
              <w:rPr>
                <w:rFonts w:cstheme="minorHAnsi"/>
              </w:rPr>
              <w:t xml:space="preserve">epression </w:t>
            </w:r>
            <w:r>
              <w:rPr>
                <w:rFonts w:cstheme="minorHAnsi"/>
              </w:rPr>
              <w:t>on PHQ</w:t>
            </w:r>
          </w:p>
          <w:p w14:paraId="0F40EAEA" w14:textId="504F8892" w:rsidR="00AC1165" w:rsidRPr="004F1D79" w:rsidRDefault="00AC1165" w:rsidP="00487D6E">
            <w:pPr>
              <w:pStyle w:val="NormalWeb"/>
              <w:numPr>
                <w:ilvl w:val="0"/>
                <w:numId w:val="27"/>
              </w:numPr>
              <w:tabs>
                <w:tab w:val="left" w:pos="2720"/>
              </w:tabs>
              <w:spacing w:before="0" w:beforeAutospacing="0" w:after="120" w:afterAutospacing="0"/>
              <w:rPr>
                <w:rFonts w:asciiTheme="minorHAnsi" w:hAnsiTheme="minorHAnsi" w:cstheme="minorHAnsi"/>
                <w:kern w:val="24"/>
                <w:sz w:val="22"/>
                <w:szCs w:val="22"/>
              </w:rPr>
            </w:pPr>
            <w:r>
              <w:rPr>
                <w:rFonts w:asciiTheme="minorHAnsi" w:hAnsiTheme="minorHAnsi" w:cstheme="minorHAnsi"/>
                <w:sz w:val="22"/>
                <w:szCs w:val="22"/>
              </w:rPr>
              <w:t>Lack of a</w:t>
            </w:r>
            <w:r w:rsidRPr="00B64386">
              <w:rPr>
                <w:rFonts w:asciiTheme="minorHAnsi" w:hAnsiTheme="minorHAnsi" w:cstheme="minorHAnsi"/>
                <w:sz w:val="22"/>
                <w:szCs w:val="22"/>
              </w:rPr>
              <w:t>dvance directives</w:t>
            </w:r>
          </w:p>
          <w:p w14:paraId="37B24ADD" w14:textId="77777777" w:rsidR="00AC1165" w:rsidRDefault="00AC1165" w:rsidP="0014231F">
            <w:pPr>
              <w:spacing w:after="120"/>
            </w:pPr>
            <w:r w:rsidRPr="0014231F">
              <w:rPr>
                <w:b/>
                <w:u w:val="single"/>
              </w:rPr>
              <w:t>Act 2 mini-debriefing:</w:t>
            </w:r>
            <w:r>
              <w:t xml:space="preserve"> </w:t>
            </w:r>
          </w:p>
          <w:p w14:paraId="45F24EDE" w14:textId="08F6CDBC" w:rsidR="00AC1165" w:rsidRDefault="00AC1165" w:rsidP="00487D6E">
            <w:pPr>
              <w:pStyle w:val="ListParagraph"/>
              <w:numPr>
                <w:ilvl w:val="0"/>
                <w:numId w:val="38"/>
              </w:numPr>
              <w:spacing w:after="120"/>
            </w:pPr>
            <w:r>
              <w:t xml:space="preserve">What problems </w:t>
            </w:r>
            <w:r w:rsidR="004F1D79">
              <w:t>did you identify</w:t>
            </w:r>
            <w:r>
              <w:t xml:space="preserve"> in the assessment?  Is there anything else you would like to know about this patient?</w:t>
            </w:r>
          </w:p>
          <w:p w14:paraId="18CFE8AA" w14:textId="061594F0" w:rsidR="00AC1165" w:rsidRPr="00AC1165" w:rsidRDefault="006B649A" w:rsidP="00487D6E">
            <w:pPr>
              <w:pStyle w:val="ListParagraph"/>
              <w:numPr>
                <w:ilvl w:val="0"/>
                <w:numId w:val="38"/>
              </w:numPr>
              <w:spacing w:after="120"/>
            </w:pPr>
            <w:r>
              <w:t>Let’s pick one problem that you would discuss with the patient</w:t>
            </w:r>
            <w:r w:rsidR="009A030E">
              <w:t xml:space="preserve">. </w:t>
            </w:r>
            <w:r>
              <w:t xml:space="preserve">What interventions are appropriate?  How will you approach this discussion?  </w:t>
            </w:r>
            <w:r>
              <w:rPr>
                <w:rFonts w:ascii="Calibri" w:hAnsi="Calibri" w:cs="Calibri"/>
                <w:color w:val="000000" w:themeColor="text1"/>
                <w:kern w:val="24"/>
              </w:rPr>
              <w:t>(e.g., order in which to address issues, teaching materials, referrals)</w:t>
            </w:r>
          </w:p>
        </w:tc>
      </w:tr>
      <w:tr w:rsidR="00AC1165" w:rsidRPr="00E75B9C" w14:paraId="3F4C089C" w14:textId="77777777" w:rsidTr="00C47AE9">
        <w:tc>
          <w:tcPr>
            <w:tcW w:w="3235" w:type="dxa"/>
          </w:tcPr>
          <w:p w14:paraId="43769E96" w14:textId="77777777" w:rsidR="00AC1165" w:rsidRPr="00E75B9C" w:rsidRDefault="00AC1165" w:rsidP="00FB06CD">
            <w:pPr>
              <w:rPr>
                <w:b/>
              </w:rPr>
            </w:pPr>
            <w:r w:rsidRPr="00E75B9C">
              <w:rPr>
                <w:b/>
              </w:rPr>
              <w:lastRenderedPageBreak/>
              <w:t>Act 3 (10-15 min)</w:t>
            </w:r>
          </w:p>
          <w:p w14:paraId="004E428C" w14:textId="77777777" w:rsidR="004F1D79" w:rsidRDefault="00AC1165" w:rsidP="00FB06CD">
            <w:r w:rsidRPr="00537D5F">
              <w:t xml:space="preserve">Patient </w:t>
            </w:r>
            <w:r>
              <w:t>education, care planning, and preventive services planning</w:t>
            </w:r>
          </w:p>
          <w:p w14:paraId="1317D939" w14:textId="77777777" w:rsidR="004F1D79" w:rsidRDefault="004F1D79" w:rsidP="00FB06CD"/>
          <w:p w14:paraId="6F307BB8" w14:textId="6A1D01E8" w:rsidR="00AC1165" w:rsidRPr="00537D5F" w:rsidRDefault="004F1D79" w:rsidP="00FB06CD">
            <w:pPr>
              <w:rPr>
                <w:rFonts w:ascii="Calibri" w:hAnsi="Calibri" w:cs="Calibri"/>
              </w:rPr>
            </w:pPr>
            <w:r>
              <w:t>Act 3 content can be addressed in debriefing if time is limited.</w:t>
            </w:r>
            <w:r w:rsidR="00AC1165" w:rsidRPr="00537D5F">
              <w:t xml:space="preserve"> </w:t>
            </w:r>
          </w:p>
          <w:p w14:paraId="758CBD5A" w14:textId="77777777" w:rsidR="00AC1165" w:rsidRPr="00E75B9C" w:rsidRDefault="00AC1165" w:rsidP="00FB06CD">
            <w:pPr>
              <w:pStyle w:val="NormalWeb"/>
              <w:tabs>
                <w:tab w:val="left" w:pos="2720"/>
              </w:tabs>
              <w:spacing w:before="0" w:beforeAutospacing="0" w:after="0" w:afterAutospacing="0"/>
              <w:rPr>
                <w:rFonts w:ascii="Calibri" w:hAnsi="Calibri" w:cs="Calibri"/>
                <w:sz w:val="22"/>
                <w:szCs w:val="22"/>
              </w:rPr>
            </w:pPr>
          </w:p>
          <w:p w14:paraId="11556707" w14:textId="3202DA53" w:rsidR="00AC1165" w:rsidRPr="00E75B9C" w:rsidRDefault="00AC1165" w:rsidP="00FB06CD">
            <w:pPr>
              <w:pStyle w:val="NormalWeb"/>
              <w:tabs>
                <w:tab w:val="left" w:pos="2720"/>
              </w:tabs>
              <w:spacing w:before="0" w:beforeAutospacing="0" w:after="0" w:afterAutospacing="0"/>
              <w:rPr>
                <w:rFonts w:ascii="Calibri" w:hAnsi="Calibri" w:cs="Calibri"/>
                <w:sz w:val="22"/>
                <w:szCs w:val="22"/>
              </w:rPr>
            </w:pPr>
          </w:p>
        </w:tc>
        <w:tc>
          <w:tcPr>
            <w:tcW w:w="3420" w:type="dxa"/>
          </w:tcPr>
          <w:p w14:paraId="48256965" w14:textId="77777777" w:rsidR="006B649A" w:rsidRDefault="006B649A" w:rsidP="006B649A">
            <w:pPr>
              <w:pStyle w:val="NormalWeb"/>
              <w:tabs>
                <w:tab w:val="left" w:pos="2720"/>
              </w:tabs>
              <w:spacing w:before="0" w:beforeAutospacing="0" w:after="0" w:afterAutospacing="0"/>
              <w:rPr>
                <w:rFonts w:ascii="Calibri" w:hAnsi="Calibri" w:cs="Arial"/>
                <w:kern w:val="24"/>
                <w:sz w:val="22"/>
                <w:szCs w:val="22"/>
              </w:rPr>
            </w:pPr>
            <w:r>
              <w:rPr>
                <w:rFonts w:ascii="Calibri" w:hAnsi="Calibri" w:cs="Arial"/>
                <w:kern w:val="24"/>
                <w:sz w:val="22"/>
                <w:szCs w:val="22"/>
              </w:rPr>
              <w:t xml:space="preserve">Students should… </w:t>
            </w:r>
          </w:p>
          <w:p w14:paraId="5E491A7C" w14:textId="77777777" w:rsidR="006B649A" w:rsidRDefault="006B649A" w:rsidP="00487D6E">
            <w:pPr>
              <w:pStyle w:val="NormalWeb"/>
              <w:numPr>
                <w:ilvl w:val="0"/>
                <w:numId w:val="29"/>
              </w:numPr>
              <w:tabs>
                <w:tab w:val="left" w:pos="2720"/>
              </w:tabs>
              <w:spacing w:before="0" w:beforeAutospacing="0" w:after="0" w:afterAutospacing="0"/>
              <w:rPr>
                <w:rFonts w:ascii="Calibri" w:hAnsi="Calibri" w:cs="Arial"/>
                <w:kern w:val="24"/>
                <w:sz w:val="22"/>
                <w:szCs w:val="22"/>
              </w:rPr>
            </w:pPr>
            <w:r>
              <w:rPr>
                <w:rFonts w:ascii="Calibri" w:hAnsi="Calibri" w:cs="Arial"/>
                <w:kern w:val="24"/>
                <w:sz w:val="22"/>
                <w:szCs w:val="22"/>
              </w:rPr>
              <w:t>Provide explanation of assessment findings and education</w:t>
            </w:r>
          </w:p>
          <w:p w14:paraId="3589FC3C" w14:textId="77777777" w:rsidR="006B649A" w:rsidRDefault="006B649A" w:rsidP="00487D6E">
            <w:pPr>
              <w:pStyle w:val="NormalWeb"/>
              <w:numPr>
                <w:ilvl w:val="0"/>
                <w:numId w:val="29"/>
              </w:numPr>
              <w:tabs>
                <w:tab w:val="left" w:pos="2720"/>
              </w:tabs>
              <w:spacing w:before="0" w:beforeAutospacing="0" w:after="0" w:afterAutospacing="0"/>
              <w:rPr>
                <w:rFonts w:ascii="Calibri" w:hAnsi="Calibri" w:cs="Arial"/>
                <w:kern w:val="24"/>
                <w:sz w:val="22"/>
                <w:szCs w:val="22"/>
              </w:rPr>
            </w:pPr>
            <w:r>
              <w:rPr>
                <w:rFonts w:ascii="Calibri" w:hAnsi="Calibri" w:cs="Arial"/>
                <w:kern w:val="24"/>
                <w:sz w:val="22"/>
                <w:szCs w:val="22"/>
              </w:rPr>
              <w:t>Discuss referrals and Medicare coverage</w:t>
            </w:r>
          </w:p>
          <w:p w14:paraId="099E66F0" w14:textId="77777777" w:rsidR="006B649A" w:rsidRDefault="006B649A" w:rsidP="00487D6E">
            <w:pPr>
              <w:pStyle w:val="NormalWeb"/>
              <w:numPr>
                <w:ilvl w:val="0"/>
                <w:numId w:val="29"/>
              </w:numPr>
              <w:tabs>
                <w:tab w:val="left" w:pos="2720"/>
              </w:tabs>
              <w:spacing w:before="0" w:beforeAutospacing="0" w:after="0" w:afterAutospacing="0"/>
              <w:rPr>
                <w:rFonts w:ascii="Calibri" w:hAnsi="Calibri" w:cs="Arial"/>
                <w:kern w:val="24"/>
                <w:sz w:val="22"/>
                <w:szCs w:val="22"/>
              </w:rPr>
            </w:pPr>
            <w:r>
              <w:rPr>
                <w:rFonts w:ascii="Calibri" w:hAnsi="Calibri" w:cs="Arial"/>
                <w:kern w:val="24"/>
                <w:sz w:val="22"/>
                <w:szCs w:val="22"/>
              </w:rPr>
              <w:t>Collaborate with the patient on a plan of care and follow-up</w:t>
            </w:r>
          </w:p>
          <w:p w14:paraId="1CDFB033" w14:textId="77777777" w:rsidR="006B649A" w:rsidRDefault="006B649A" w:rsidP="006B649A">
            <w:pPr>
              <w:pStyle w:val="NormalWeb"/>
              <w:tabs>
                <w:tab w:val="left" w:pos="2720"/>
              </w:tabs>
              <w:spacing w:before="0" w:beforeAutospacing="0" w:after="0" w:afterAutospacing="0"/>
              <w:rPr>
                <w:rFonts w:ascii="Calibri" w:hAnsi="Calibri" w:cs="Arial"/>
                <w:kern w:val="24"/>
                <w:sz w:val="22"/>
                <w:szCs w:val="22"/>
              </w:rPr>
            </w:pPr>
          </w:p>
          <w:p w14:paraId="72127F7C" w14:textId="4C77520B" w:rsidR="006B649A" w:rsidRDefault="006B649A" w:rsidP="006B649A">
            <w:pPr>
              <w:pStyle w:val="NormalWeb"/>
              <w:tabs>
                <w:tab w:val="left" w:pos="2720"/>
              </w:tabs>
              <w:spacing w:before="0" w:beforeAutospacing="0" w:after="120" w:afterAutospacing="0"/>
              <w:rPr>
                <w:rFonts w:ascii="Calibri" w:hAnsi="Calibri" w:cs="Calibri"/>
                <w:sz w:val="22"/>
                <w:szCs w:val="22"/>
              </w:rPr>
            </w:pPr>
            <w:r>
              <w:rPr>
                <w:rFonts w:ascii="Calibri" w:hAnsi="Calibri" w:cs="Arial"/>
                <w:kern w:val="24"/>
                <w:sz w:val="22"/>
                <w:szCs w:val="22"/>
              </w:rPr>
              <w:t>If there is not sufficient time to address the Preventive Services Checklist in the scenario, this can be discussed in debriefing.</w:t>
            </w:r>
          </w:p>
          <w:p w14:paraId="7E88DAB4" w14:textId="0E3E5480" w:rsidR="00AC1165" w:rsidRPr="00E75B9C" w:rsidRDefault="00AC1165" w:rsidP="00FB06CD">
            <w:pPr>
              <w:pStyle w:val="NormalWeb"/>
              <w:tabs>
                <w:tab w:val="left" w:pos="2720"/>
              </w:tabs>
              <w:spacing w:before="0" w:beforeAutospacing="0" w:after="0" w:afterAutospacing="0"/>
              <w:rPr>
                <w:rFonts w:ascii="Calibri" w:hAnsi="Calibri" w:cs="Calibri"/>
                <w:sz w:val="22"/>
                <w:szCs w:val="22"/>
              </w:rPr>
            </w:pPr>
            <w:r>
              <w:rPr>
                <w:rFonts w:ascii="Calibri" w:hAnsi="Calibri" w:cs="Calibri"/>
                <w:sz w:val="22"/>
                <w:szCs w:val="22"/>
              </w:rPr>
              <w:t xml:space="preserve"> </w:t>
            </w:r>
          </w:p>
        </w:tc>
        <w:tc>
          <w:tcPr>
            <w:tcW w:w="6295" w:type="dxa"/>
          </w:tcPr>
          <w:p w14:paraId="789D2C61" w14:textId="2C88A57E" w:rsidR="006B649A" w:rsidRPr="004F1D79" w:rsidRDefault="004F1D79" w:rsidP="004F1D79">
            <w:pPr>
              <w:pStyle w:val="NormalWeb"/>
              <w:tabs>
                <w:tab w:val="left" w:pos="2720"/>
              </w:tabs>
              <w:spacing w:before="0" w:beforeAutospacing="0" w:after="120" w:afterAutospacing="0"/>
              <w:rPr>
                <w:rFonts w:asciiTheme="minorHAnsi" w:hAnsiTheme="minorHAnsi" w:cstheme="minorHAnsi"/>
                <w:kern w:val="24"/>
                <w:sz w:val="22"/>
                <w:szCs w:val="22"/>
              </w:rPr>
            </w:pPr>
            <w:r w:rsidRPr="004F1D79">
              <w:rPr>
                <w:rFonts w:asciiTheme="minorHAnsi" w:hAnsiTheme="minorHAnsi" w:cstheme="minorHAnsi"/>
                <w:b/>
                <w:sz w:val="22"/>
                <w:szCs w:val="22"/>
                <w:u w:val="single"/>
              </w:rPr>
              <w:t xml:space="preserve">Act </w:t>
            </w:r>
            <w:r>
              <w:rPr>
                <w:rFonts w:asciiTheme="minorHAnsi" w:hAnsiTheme="minorHAnsi" w:cstheme="minorHAnsi"/>
                <w:b/>
                <w:sz w:val="22"/>
                <w:szCs w:val="22"/>
                <w:u w:val="single"/>
              </w:rPr>
              <w:t>3</w:t>
            </w:r>
            <w:r w:rsidRPr="004F1D79">
              <w:rPr>
                <w:rFonts w:asciiTheme="minorHAnsi" w:hAnsiTheme="minorHAnsi" w:cstheme="minorHAnsi"/>
                <w:b/>
                <w:sz w:val="22"/>
                <w:szCs w:val="22"/>
                <w:u w:val="single"/>
              </w:rPr>
              <w:t xml:space="preserve"> briefing:</w:t>
            </w:r>
            <w:r>
              <w:rPr>
                <w:rFonts w:asciiTheme="minorHAnsi" w:hAnsiTheme="minorHAnsi" w:cstheme="minorHAnsi"/>
                <w:sz w:val="22"/>
                <w:szCs w:val="22"/>
              </w:rPr>
              <w:t xml:space="preserve"> “You’ll practice discussing the one topic we selected with this patient</w:t>
            </w:r>
            <w:r w:rsidR="009A030E">
              <w:rPr>
                <w:rFonts w:asciiTheme="minorHAnsi" w:hAnsiTheme="minorHAnsi" w:cstheme="minorHAnsi"/>
                <w:sz w:val="22"/>
                <w:szCs w:val="22"/>
              </w:rPr>
              <w:t xml:space="preserve">. </w:t>
            </w:r>
            <w:r>
              <w:rPr>
                <w:rFonts w:asciiTheme="minorHAnsi" w:hAnsiTheme="minorHAnsi" w:cstheme="minorHAnsi"/>
                <w:sz w:val="22"/>
                <w:szCs w:val="22"/>
              </w:rPr>
              <w:t>If you feel comfortable, you can move on to discussing other issues identified, but we’ll stop after about 10-15 minutes so we have time to debrief</w:t>
            </w:r>
            <w:r w:rsidR="009A030E">
              <w:rPr>
                <w:rFonts w:asciiTheme="minorHAnsi" w:hAnsiTheme="minorHAnsi" w:cstheme="minorHAnsi"/>
                <w:sz w:val="22"/>
                <w:szCs w:val="22"/>
              </w:rPr>
              <w:t xml:space="preserve">. </w:t>
            </w:r>
            <w:r>
              <w:rPr>
                <w:rFonts w:asciiTheme="minorHAnsi" w:hAnsiTheme="minorHAnsi" w:cstheme="minorHAnsi"/>
                <w:sz w:val="22"/>
                <w:szCs w:val="22"/>
              </w:rPr>
              <w:t>Remember to use good communication skills like teach-back.”</w:t>
            </w:r>
          </w:p>
          <w:p w14:paraId="71C03F55" w14:textId="50FE1D7B" w:rsidR="006B649A" w:rsidRPr="004F1D79" w:rsidRDefault="004F1D79" w:rsidP="006B649A">
            <w:pPr>
              <w:pStyle w:val="NormalWeb"/>
              <w:tabs>
                <w:tab w:val="left" w:pos="2720"/>
              </w:tabs>
              <w:spacing w:before="0" w:beforeAutospacing="0" w:after="120" w:afterAutospacing="0"/>
              <w:rPr>
                <w:rFonts w:ascii="Calibri" w:hAnsi="Calibri" w:cs="Arial"/>
                <w:b/>
                <w:kern w:val="24"/>
                <w:sz w:val="22"/>
                <w:szCs w:val="22"/>
                <w:u w:val="single"/>
              </w:rPr>
            </w:pPr>
            <w:r w:rsidRPr="004F1D79">
              <w:rPr>
                <w:rFonts w:ascii="Calibri" w:hAnsi="Calibri" w:cs="Arial"/>
                <w:b/>
                <w:kern w:val="24"/>
                <w:sz w:val="22"/>
                <w:szCs w:val="22"/>
                <w:u w:val="single"/>
              </w:rPr>
              <w:t>Notes:</w:t>
            </w:r>
          </w:p>
          <w:p w14:paraId="1EB552A4" w14:textId="79349836" w:rsidR="006B649A" w:rsidRPr="00E75B9C" w:rsidRDefault="006B649A" w:rsidP="006B649A">
            <w:pPr>
              <w:pStyle w:val="NormalWeb"/>
              <w:tabs>
                <w:tab w:val="left" w:pos="2720"/>
              </w:tabs>
              <w:spacing w:before="0" w:beforeAutospacing="0" w:after="120" w:afterAutospacing="0"/>
              <w:rPr>
                <w:rFonts w:ascii="Calibri" w:hAnsi="Calibri" w:cs="Calibri"/>
                <w:sz w:val="22"/>
                <w:szCs w:val="22"/>
              </w:rPr>
            </w:pPr>
            <w:r>
              <w:rPr>
                <w:rFonts w:ascii="Calibri" w:hAnsi="Calibri" w:cs="Arial"/>
                <w:kern w:val="24"/>
                <w:sz w:val="22"/>
                <w:szCs w:val="22"/>
              </w:rPr>
              <w:t>T</w:t>
            </w:r>
            <w:r w:rsidRPr="00E75B9C">
              <w:rPr>
                <w:rFonts w:ascii="Calibri" w:hAnsi="Calibri" w:cs="Calibri"/>
                <w:sz w:val="22"/>
                <w:szCs w:val="22"/>
              </w:rPr>
              <w:t>op priorities: Depression, alcohol use, diabetes management, fall risk reduction.</w:t>
            </w:r>
          </w:p>
          <w:p w14:paraId="2D301B65" w14:textId="77777777" w:rsidR="006B649A" w:rsidRPr="00E75B9C" w:rsidRDefault="006B649A" w:rsidP="006B649A">
            <w:pPr>
              <w:pStyle w:val="NormalWeb"/>
              <w:tabs>
                <w:tab w:val="left" w:pos="2720"/>
              </w:tabs>
              <w:spacing w:before="0" w:beforeAutospacing="0" w:after="120" w:afterAutospacing="0"/>
              <w:rPr>
                <w:rFonts w:ascii="Calibri" w:hAnsi="Calibri" w:cs="Calibri"/>
                <w:sz w:val="22"/>
                <w:szCs w:val="22"/>
              </w:rPr>
            </w:pPr>
            <w:r w:rsidRPr="00E75B9C">
              <w:rPr>
                <w:rFonts w:ascii="Calibri" w:hAnsi="Calibri" w:cs="Calibri"/>
                <w:sz w:val="22"/>
                <w:szCs w:val="22"/>
              </w:rPr>
              <w:t>Referrals: Behavioral health for depression, alcohol cessation program, diabetes self-management program.</w:t>
            </w:r>
          </w:p>
          <w:p w14:paraId="49C90184" w14:textId="2997C5EA" w:rsidR="00AC1165" w:rsidRPr="00537D5F" w:rsidRDefault="006B649A" w:rsidP="006B649A">
            <w:pPr>
              <w:pStyle w:val="NormalWeb"/>
              <w:tabs>
                <w:tab w:val="left" w:pos="2720"/>
              </w:tabs>
              <w:spacing w:before="0" w:beforeAutospacing="0" w:after="0" w:afterAutospacing="0"/>
              <w:rPr>
                <w:rFonts w:ascii="Calibri" w:hAnsi="Calibri" w:cs="Arial"/>
                <w:kern w:val="24"/>
                <w:sz w:val="22"/>
                <w:szCs w:val="22"/>
              </w:rPr>
            </w:pPr>
            <w:r>
              <w:rPr>
                <w:rFonts w:ascii="Calibri" w:hAnsi="Calibri" w:cs="Calibri"/>
                <w:sz w:val="22"/>
                <w:szCs w:val="22"/>
              </w:rPr>
              <w:t>On the Preventive Services Checklist, students should identify: next yearly wellness visit date, alcohol misuse screening &amp; counseling, cardiovascular screening, diabetes self-management, flu shot, glaucoma test, nutrition therapy, pneumococcal shot, prostate cancer screening</w:t>
            </w:r>
          </w:p>
        </w:tc>
      </w:tr>
    </w:tbl>
    <w:p w14:paraId="2715D821" w14:textId="0CECBF45" w:rsidR="00223E14" w:rsidRDefault="00223E14" w:rsidP="00FB06CD">
      <w:pPr>
        <w:spacing w:after="0" w:line="240" w:lineRule="auto"/>
        <w:sectPr w:rsidR="00223E14" w:rsidSect="009D4D5D">
          <w:headerReference w:type="default" r:id="rId23"/>
          <w:pgSz w:w="15840" w:h="12240" w:orient="landscape"/>
          <w:pgMar w:top="1440" w:right="1440" w:bottom="1440" w:left="1440" w:header="720" w:footer="720" w:gutter="0"/>
          <w:cols w:space="720"/>
          <w:docGrid w:linePitch="360"/>
        </w:sectPr>
      </w:pPr>
    </w:p>
    <w:p w14:paraId="0B2227AF" w14:textId="625D5016" w:rsidR="00223E14" w:rsidRPr="0077725E" w:rsidRDefault="00AF69A8" w:rsidP="00FB06CD">
      <w:pPr>
        <w:spacing w:after="0" w:line="240" w:lineRule="auto"/>
        <w:rPr>
          <w:b/>
          <w:sz w:val="28"/>
          <w:szCs w:val="28"/>
        </w:rPr>
      </w:pPr>
      <w:r>
        <w:rPr>
          <w:b/>
          <w:sz w:val="28"/>
          <w:szCs w:val="28"/>
        </w:rPr>
        <w:lastRenderedPageBreak/>
        <w:t xml:space="preserve">4.5 </w:t>
      </w:r>
      <w:r w:rsidR="00223E14" w:rsidRPr="0077725E">
        <w:rPr>
          <w:b/>
          <w:sz w:val="28"/>
          <w:szCs w:val="28"/>
        </w:rPr>
        <w:t xml:space="preserve">Debriefing </w:t>
      </w:r>
      <w:r w:rsidR="00C951BF">
        <w:rPr>
          <w:b/>
          <w:sz w:val="28"/>
          <w:szCs w:val="28"/>
        </w:rPr>
        <w:t>(after Act 3)</w:t>
      </w:r>
    </w:p>
    <w:p w14:paraId="1803C5EE" w14:textId="631F76C8" w:rsidR="002454E1" w:rsidRDefault="002454E1" w:rsidP="00FB06CD">
      <w:pPr>
        <w:spacing w:after="0" w:line="240" w:lineRule="auto"/>
        <w:rPr>
          <w:b/>
        </w:rPr>
      </w:pPr>
    </w:p>
    <w:p w14:paraId="505235FC" w14:textId="5925BE56" w:rsidR="00223E14" w:rsidRDefault="00223E14" w:rsidP="00FB06CD">
      <w:pPr>
        <w:spacing w:after="0" w:line="240" w:lineRule="auto"/>
        <w:rPr>
          <w:b/>
        </w:rPr>
      </w:pPr>
      <w:r w:rsidRPr="00861E8D">
        <w:rPr>
          <w:b/>
        </w:rPr>
        <w:t>LET THE </w:t>
      </w:r>
      <w:r>
        <w:rPr>
          <w:b/>
        </w:rPr>
        <w:t xml:space="preserve">STUDENTS </w:t>
      </w:r>
      <w:r w:rsidRPr="00861E8D">
        <w:rPr>
          <w:b/>
        </w:rPr>
        <w:t xml:space="preserve">DO MOST OF THE TALKING </w:t>
      </w:r>
    </w:p>
    <w:p w14:paraId="7CEDE19B" w14:textId="1EBE9DC3" w:rsidR="00223E14" w:rsidRDefault="00223E14" w:rsidP="00FB06CD">
      <w:pPr>
        <w:spacing w:after="0" w:line="240" w:lineRule="auto"/>
      </w:pPr>
      <w:r w:rsidRPr="00C31FE9">
        <w:t>First</w:t>
      </w:r>
      <w:r>
        <w:t>,</w:t>
      </w:r>
      <w:r w:rsidRPr="00C31FE9">
        <w:t xml:space="preserve"> </w:t>
      </w:r>
      <w:r>
        <w:t xml:space="preserve">invite </w:t>
      </w:r>
      <w:r w:rsidRPr="00A92E8A">
        <w:rPr>
          <w:u w:val="single"/>
        </w:rPr>
        <w:t>only active scenario participants</w:t>
      </w:r>
      <w:r w:rsidRPr="00C31FE9">
        <w:t xml:space="preserve"> to </w:t>
      </w:r>
      <w:r>
        <w:t>debrief</w:t>
      </w:r>
      <w:r w:rsidRPr="00C31FE9">
        <w:t>, and ask observers to</w:t>
      </w:r>
      <w:r>
        <w:t xml:space="preserve"> wait to speak until later in the debriefing</w:t>
      </w:r>
      <w:r w:rsidR="009A030E">
        <w:t xml:space="preserve">. </w:t>
      </w:r>
      <w:r w:rsidRPr="00C31FE9">
        <w:t>Remind students that simulation performance and debriefing are confidential.</w:t>
      </w:r>
      <w:r>
        <w:t xml:space="preserve"> Briefly review the learning objectives.</w:t>
      </w:r>
    </w:p>
    <w:p w14:paraId="3CA6AF40" w14:textId="77777777" w:rsidR="0077725E" w:rsidRDefault="0077725E" w:rsidP="00FB06CD">
      <w:pPr>
        <w:spacing w:after="0" w:line="240" w:lineRule="auto"/>
        <w:rPr>
          <w:b/>
        </w:rPr>
      </w:pPr>
    </w:p>
    <w:p w14:paraId="78DBD593" w14:textId="48569533" w:rsidR="00F22472" w:rsidRDefault="00F22472" w:rsidP="00FB06CD">
      <w:pPr>
        <w:spacing w:after="0" w:line="240" w:lineRule="auto"/>
        <w:rPr>
          <w:b/>
        </w:rPr>
      </w:pPr>
      <w:r>
        <w:rPr>
          <w:b/>
        </w:rPr>
        <w:t>Reaction Phase</w:t>
      </w:r>
    </w:p>
    <w:p w14:paraId="19FD4420" w14:textId="77777777" w:rsidR="00223E14" w:rsidRPr="00C31FE9" w:rsidRDefault="00223E14" w:rsidP="00FB06CD">
      <w:pPr>
        <w:pStyle w:val="ListParagraph"/>
        <w:numPr>
          <w:ilvl w:val="0"/>
          <w:numId w:val="4"/>
        </w:numPr>
        <w:spacing w:after="0" w:line="240" w:lineRule="auto"/>
        <w:rPr>
          <w:b/>
        </w:rPr>
      </w:pPr>
      <w:r w:rsidRPr="00C31FE9">
        <w:t>How would you describe your experience</w:t>
      </w:r>
      <w:r>
        <w:t>?  (A</w:t>
      </w:r>
      <w:r w:rsidRPr="00C31FE9">
        <w:t>lternatively, “How did you feel during the scenario?”)</w:t>
      </w:r>
    </w:p>
    <w:p w14:paraId="774E2636" w14:textId="77777777" w:rsidR="0077725E" w:rsidRDefault="0077725E" w:rsidP="00FB06CD">
      <w:pPr>
        <w:spacing w:after="0" w:line="240" w:lineRule="auto"/>
        <w:rPr>
          <w:b/>
        </w:rPr>
      </w:pPr>
    </w:p>
    <w:p w14:paraId="2659E8FC" w14:textId="7C26CB32" w:rsidR="00524A9B" w:rsidRDefault="00524A9B" w:rsidP="00FB06CD">
      <w:pPr>
        <w:spacing w:after="0" w:line="240" w:lineRule="auto"/>
        <w:rPr>
          <w:b/>
        </w:rPr>
      </w:pPr>
      <w:r>
        <w:rPr>
          <w:b/>
        </w:rPr>
        <w:t>Analysis</w:t>
      </w:r>
    </w:p>
    <w:p w14:paraId="75F45E46" w14:textId="7296F4FB" w:rsidR="00F22472" w:rsidRPr="00524A9B" w:rsidRDefault="00F22472" w:rsidP="00FB06CD">
      <w:pPr>
        <w:spacing w:after="0" w:line="240" w:lineRule="auto"/>
        <w:rPr>
          <w:b/>
          <w:i/>
        </w:rPr>
      </w:pPr>
      <w:r w:rsidRPr="00524A9B">
        <w:rPr>
          <w:b/>
          <w:i/>
        </w:rPr>
        <w:t xml:space="preserve">Plus/Delta questions </w:t>
      </w:r>
    </w:p>
    <w:p w14:paraId="242B4948" w14:textId="3DA4CA5E" w:rsidR="00223E14" w:rsidRPr="00D94F76" w:rsidRDefault="00223E14" w:rsidP="00FB06CD">
      <w:pPr>
        <w:pStyle w:val="ListParagraph"/>
        <w:numPr>
          <w:ilvl w:val="0"/>
          <w:numId w:val="4"/>
        </w:numPr>
        <w:spacing w:after="0" w:line="240" w:lineRule="auto"/>
        <w:rPr>
          <w:b/>
        </w:rPr>
      </w:pPr>
      <w:r w:rsidRPr="00C31FE9">
        <w:t>What worked well? What would you do again?</w:t>
      </w:r>
      <w:r>
        <w:t xml:space="preserve"> </w:t>
      </w:r>
    </w:p>
    <w:p w14:paraId="2BA717D7" w14:textId="77777777" w:rsidR="00223E14" w:rsidRPr="00D94F76" w:rsidRDefault="00223E14" w:rsidP="00FB06CD">
      <w:pPr>
        <w:pStyle w:val="ListParagraph"/>
        <w:numPr>
          <w:ilvl w:val="0"/>
          <w:numId w:val="4"/>
        </w:numPr>
        <w:spacing w:after="0" w:line="240" w:lineRule="auto"/>
        <w:rPr>
          <w:b/>
        </w:rPr>
      </w:pPr>
      <w:r w:rsidRPr="00C31FE9">
        <w:t>If you could do this scenario again, what would you do differently?</w:t>
      </w:r>
    </w:p>
    <w:p w14:paraId="10625177" w14:textId="77777777" w:rsidR="0077725E" w:rsidRDefault="0077725E" w:rsidP="00FB06CD">
      <w:pPr>
        <w:spacing w:after="0" w:line="240" w:lineRule="auto"/>
        <w:rPr>
          <w:b/>
          <w:i/>
        </w:rPr>
      </w:pPr>
    </w:p>
    <w:p w14:paraId="0200379B" w14:textId="77777777" w:rsidR="004F1D79" w:rsidRDefault="00F22472" w:rsidP="00FB06CD">
      <w:pPr>
        <w:spacing w:after="0" w:line="240" w:lineRule="auto"/>
        <w:rPr>
          <w:b/>
          <w:i/>
        </w:rPr>
      </w:pPr>
      <w:r w:rsidRPr="00524A9B">
        <w:rPr>
          <w:b/>
          <w:i/>
        </w:rPr>
        <w:t xml:space="preserve">Scenario-Specific Questions: </w:t>
      </w:r>
    </w:p>
    <w:p w14:paraId="15A6BFAC" w14:textId="637E5E9A" w:rsidR="00223E14" w:rsidRPr="004F1D79" w:rsidRDefault="000E37FD" w:rsidP="00FB06CD">
      <w:pPr>
        <w:spacing w:after="0" w:line="240" w:lineRule="auto"/>
        <w:rPr>
          <w:i/>
        </w:rPr>
      </w:pPr>
      <w:r w:rsidRPr="004F1D79">
        <w:rPr>
          <w:i/>
        </w:rPr>
        <w:t>Purpose of the AWV</w:t>
      </w:r>
    </w:p>
    <w:p w14:paraId="45BE66A6" w14:textId="2900BF89" w:rsidR="000E37FD" w:rsidRDefault="000E37FD" w:rsidP="00FB06CD">
      <w:pPr>
        <w:pStyle w:val="ListParagraph"/>
        <w:numPr>
          <w:ilvl w:val="0"/>
          <w:numId w:val="4"/>
        </w:numPr>
        <w:spacing w:after="0" w:line="240" w:lineRule="auto"/>
      </w:pPr>
      <w:r>
        <w:t>How will th</w:t>
      </w:r>
      <w:r w:rsidR="004F1D79">
        <w:t>is annual wellness</w:t>
      </w:r>
      <w:r>
        <w:t xml:space="preserve"> visit benefit this patient’s health management? </w:t>
      </w:r>
    </w:p>
    <w:p w14:paraId="2DE337A3" w14:textId="2E30BCF2" w:rsidR="00576E58" w:rsidRDefault="00576E58" w:rsidP="00FB06CD">
      <w:pPr>
        <w:pStyle w:val="ListParagraph"/>
        <w:numPr>
          <w:ilvl w:val="0"/>
          <w:numId w:val="4"/>
        </w:numPr>
        <w:spacing w:after="0" w:line="240" w:lineRule="auto"/>
      </w:pPr>
      <w:r>
        <w:t xml:space="preserve">How did the assessments guide your plans for this patient?  What else might you </w:t>
      </w:r>
      <w:r w:rsidR="004F1D79">
        <w:t>want</w:t>
      </w:r>
      <w:r>
        <w:t xml:space="preserve"> to assess?</w:t>
      </w:r>
      <w:r w:rsidR="005464FB">
        <w:t xml:space="preserve"> </w:t>
      </w:r>
    </w:p>
    <w:p w14:paraId="5460A4B7" w14:textId="7A31FBFE" w:rsidR="0077725E" w:rsidRPr="004F1D79" w:rsidRDefault="00576E58" w:rsidP="004F1D79">
      <w:pPr>
        <w:pStyle w:val="ListParagraph"/>
        <w:numPr>
          <w:ilvl w:val="0"/>
          <w:numId w:val="4"/>
        </w:numPr>
        <w:spacing w:after="120" w:line="240" w:lineRule="auto"/>
      </w:pPr>
      <w:r>
        <w:t xml:space="preserve">What follow-up would be useful for this patient?  </w:t>
      </w:r>
    </w:p>
    <w:p w14:paraId="4AE2A1BE" w14:textId="43BA6D29" w:rsidR="000E37FD" w:rsidRPr="004F1D79" w:rsidRDefault="000E37FD" w:rsidP="00FB06CD">
      <w:pPr>
        <w:spacing w:after="0" w:line="240" w:lineRule="auto"/>
        <w:rPr>
          <w:i/>
        </w:rPr>
      </w:pPr>
      <w:r w:rsidRPr="004F1D79">
        <w:rPr>
          <w:i/>
        </w:rPr>
        <w:t xml:space="preserve">Nurse Role &amp; </w:t>
      </w:r>
      <w:r w:rsidR="00576E58" w:rsidRPr="004F1D79">
        <w:rPr>
          <w:i/>
        </w:rPr>
        <w:t>Responsibilities</w:t>
      </w:r>
    </w:p>
    <w:p w14:paraId="459F79DE" w14:textId="3E63E854" w:rsidR="00F30C4B" w:rsidRPr="004F1D79" w:rsidRDefault="000E37FD" w:rsidP="000B6426">
      <w:pPr>
        <w:pStyle w:val="ListParagraph"/>
        <w:numPr>
          <w:ilvl w:val="0"/>
          <w:numId w:val="4"/>
        </w:numPr>
        <w:spacing w:after="120" w:line="240" w:lineRule="auto"/>
        <w:rPr>
          <w:b/>
          <w:i/>
        </w:rPr>
      </w:pPr>
      <w:r>
        <w:t>How does the annual wellness visit represent top-of-scope RN practice?  How does practicing a</w:t>
      </w:r>
      <w:r w:rsidR="00576E58">
        <w:t>t</w:t>
      </w:r>
      <w:r>
        <w:t xml:space="preserve"> the top of one’s scope benefit the patient and the health care team?</w:t>
      </w:r>
      <w:r w:rsidR="005464FB">
        <w:t xml:space="preserve"> </w:t>
      </w:r>
    </w:p>
    <w:p w14:paraId="2B613948" w14:textId="423A70A9" w:rsidR="00AC1165" w:rsidRPr="004F1D79" w:rsidRDefault="00AC1165" w:rsidP="00AC1165">
      <w:pPr>
        <w:spacing w:after="0" w:line="240" w:lineRule="auto"/>
        <w:rPr>
          <w:i/>
        </w:rPr>
      </w:pPr>
      <w:r w:rsidRPr="004F1D79">
        <w:rPr>
          <w:i/>
        </w:rPr>
        <w:t>Safety</w:t>
      </w:r>
    </w:p>
    <w:p w14:paraId="2ED17F3D" w14:textId="2F4CF43D" w:rsidR="00AC1165" w:rsidRPr="00AC1165" w:rsidRDefault="00AC1165" w:rsidP="000B6426">
      <w:pPr>
        <w:pStyle w:val="ListParagraph"/>
        <w:numPr>
          <w:ilvl w:val="0"/>
          <w:numId w:val="4"/>
        </w:numPr>
        <w:spacing w:after="120" w:line="240" w:lineRule="auto"/>
      </w:pPr>
      <w:r>
        <w:t xml:space="preserve">Among the issues that we listed after Act 2, how would you prioritize (or triage) which to address first?  </w:t>
      </w:r>
    </w:p>
    <w:p w14:paraId="33669420" w14:textId="422AFC83" w:rsidR="00576E58" w:rsidRPr="004F1D79" w:rsidRDefault="00576E58" w:rsidP="00FB06CD">
      <w:pPr>
        <w:spacing w:after="0" w:line="240" w:lineRule="auto"/>
        <w:rPr>
          <w:i/>
        </w:rPr>
      </w:pPr>
      <w:r w:rsidRPr="004F1D79">
        <w:rPr>
          <w:i/>
        </w:rPr>
        <w:t>Patient Centered Care</w:t>
      </w:r>
    </w:p>
    <w:p w14:paraId="6308E300" w14:textId="77777777" w:rsidR="000B6426" w:rsidRDefault="00576E58" w:rsidP="00FB06CD">
      <w:pPr>
        <w:pStyle w:val="ListParagraph"/>
        <w:numPr>
          <w:ilvl w:val="0"/>
          <w:numId w:val="4"/>
        </w:numPr>
        <w:spacing w:after="0" w:line="240" w:lineRule="auto"/>
      </w:pPr>
      <w:r>
        <w:t xml:space="preserve">What approaches or strategies did you use to establish rapport in your visit?  </w:t>
      </w:r>
    </w:p>
    <w:p w14:paraId="15BC4FDB" w14:textId="2DA5DA6F" w:rsidR="00576E58" w:rsidRDefault="00576E58" w:rsidP="000B6426">
      <w:pPr>
        <w:pStyle w:val="ListParagraph"/>
        <w:numPr>
          <w:ilvl w:val="0"/>
          <w:numId w:val="4"/>
        </w:numPr>
        <w:spacing w:after="120" w:line="240" w:lineRule="auto"/>
      </w:pPr>
      <w:r>
        <w:t>How did you promote patient-centered care</w:t>
      </w:r>
      <w:r w:rsidR="000B6426">
        <w:t xml:space="preserve"> in your assessment and counseling</w:t>
      </w:r>
      <w:r>
        <w:t>?</w:t>
      </w:r>
      <w:r w:rsidR="005464FB">
        <w:t xml:space="preserve"> </w:t>
      </w:r>
    </w:p>
    <w:p w14:paraId="7555BDFF" w14:textId="11BEF6EB" w:rsidR="00576E58" w:rsidRPr="004F1D79" w:rsidRDefault="00576E58" w:rsidP="00FB06CD">
      <w:pPr>
        <w:spacing w:after="0" w:line="240" w:lineRule="auto"/>
        <w:rPr>
          <w:i/>
        </w:rPr>
      </w:pPr>
      <w:r w:rsidRPr="004F1D79">
        <w:rPr>
          <w:i/>
        </w:rPr>
        <w:t>Teamwork &amp; Communication</w:t>
      </w:r>
    </w:p>
    <w:p w14:paraId="7D3DEA11" w14:textId="1800EE54" w:rsidR="00244395" w:rsidRDefault="00576E58" w:rsidP="00FB06CD">
      <w:pPr>
        <w:pStyle w:val="ListParagraph"/>
        <w:numPr>
          <w:ilvl w:val="0"/>
          <w:numId w:val="4"/>
        </w:numPr>
        <w:spacing w:after="0" w:line="240" w:lineRule="auto"/>
      </w:pPr>
      <w:r>
        <w:t>What other health team members should be involved with the care of this patient</w:t>
      </w:r>
      <w:r w:rsidR="00244395">
        <w:t>?</w:t>
      </w:r>
      <w:r w:rsidR="005464FB">
        <w:t xml:space="preserve"> </w:t>
      </w:r>
    </w:p>
    <w:p w14:paraId="76C3CD7A" w14:textId="07EA7CCD" w:rsidR="000B6426" w:rsidRDefault="000B6426" w:rsidP="00FB06CD">
      <w:pPr>
        <w:pStyle w:val="ListParagraph"/>
        <w:numPr>
          <w:ilvl w:val="0"/>
          <w:numId w:val="4"/>
        </w:numPr>
        <w:spacing w:after="0" w:line="240" w:lineRule="auto"/>
      </w:pPr>
      <w:r>
        <w:t>What information is important to document about this visit?  How is the documentation important for promoting team-based care?</w:t>
      </w:r>
    </w:p>
    <w:p w14:paraId="6E0D763D" w14:textId="0BDB446B" w:rsidR="00576E58" w:rsidRDefault="00576E58" w:rsidP="000B6426">
      <w:pPr>
        <w:pStyle w:val="ListParagraph"/>
        <w:numPr>
          <w:ilvl w:val="0"/>
          <w:numId w:val="4"/>
        </w:numPr>
        <w:spacing w:after="120" w:line="240" w:lineRule="auto"/>
      </w:pPr>
      <w:r>
        <w:t>What are some strategies for coordinating care among this patient’s the health care team members?</w:t>
      </w:r>
      <w:r w:rsidR="005464FB">
        <w:t xml:space="preserve"> </w:t>
      </w:r>
    </w:p>
    <w:p w14:paraId="72BE1E4F" w14:textId="251B3E2B" w:rsidR="004F1D79" w:rsidRPr="000B6426" w:rsidRDefault="000B6426" w:rsidP="004F1D79">
      <w:pPr>
        <w:spacing w:after="0" w:line="240" w:lineRule="auto"/>
        <w:rPr>
          <w:i/>
        </w:rPr>
      </w:pPr>
      <w:r w:rsidRPr="000B6426">
        <w:rPr>
          <w:i/>
        </w:rPr>
        <w:t>Informatics</w:t>
      </w:r>
    </w:p>
    <w:p w14:paraId="40C82D53" w14:textId="237A05A0" w:rsidR="0077725E" w:rsidRPr="000B6426" w:rsidRDefault="004F1D79" w:rsidP="000B6426">
      <w:pPr>
        <w:pStyle w:val="ListParagraph"/>
        <w:numPr>
          <w:ilvl w:val="0"/>
          <w:numId w:val="4"/>
        </w:numPr>
        <w:spacing w:after="120" w:line="240" w:lineRule="auto"/>
        <w:rPr>
          <w:b/>
        </w:rPr>
      </w:pPr>
      <w:r>
        <w:t>How could information technologies help the healthcare team manage, track, and follow-up on annual wellness visits?</w:t>
      </w:r>
    </w:p>
    <w:p w14:paraId="1F3173BA" w14:textId="54CC683F" w:rsidR="00F22472" w:rsidRPr="00F22472" w:rsidRDefault="00524A9B" w:rsidP="00FB06CD">
      <w:pPr>
        <w:spacing w:after="0" w:line="240" w:lineRule="auto"/>
        <w:rPr>
          <w:b/>
        </w:rPr>
      </w:pPr>
      <w:r>
        <w:rPr>
          <w:b/>
        </w:rPr>
        <w:t>Application</w:t>
      </w:r>
    </w:p>
    <w:p w14:paraId="25806B70" w14:textId="05FDF10A" w:rsidR="00223E14" w:rsidRPr="00932243" w:rsidRDefault="00223E14" w:rsidP="00FB06CD">
      <w:pPr>
        <w:pStyle w:val="ListParagraph"/>
        <w:numPr>
          <w:ilvl w:val="0"/>
          <w:numId w:val="4"/>
        </w:numPr>
        <w:spacing w:after="0" w:line="240" w:lineRule="auto"/>
        <w:rPr>
          <w:b/>
        </w:rPr>
      </w:pPr>
      <w:r w:rsidRPr="00D94F76">
        <w:t>H</w:t>
      </w:r>
      <w:r w:rsidRPr="00C31FE9">
        <w:t>ow would you summarize your experience?</w:t>
      </w:r>
      <w:r>
        <w:t xml:space="preserve">  What are your “take aways”?</w:t>
      </w:r>
      <w:r w:rsidRPr="00C31FE9">
        <w:t xml:space="preserve">  </w:t>
      </w:r>
    </w:p>
    <w:p w14:paraId="4AA65F6F" w14:textId="77777777" w:rsidR="00223E14" w:rsidRDefault="00223E14" w:rsidP="00FB06CD">
      <w:pPr>
        <w:spacing w:after="0" w:line="240" w:lineRule="auto"/>
      </w:pPr>
    </w:p>
    <w:p w14:paraId="60DFB6B9" w14:textId="79F7CE0F" w:rsidR="00AF69A8" w:rsidRDefault="00AF69A8" w:rsidP="00AF69A8">
      <w:pPr>
        <w:rPr>
          <w:b/>
          <w:sz w:val="36"/>
          <w:szCs w:val="36"/>
        </w:rPr>
      </w:pPr>
      <w:r w:rsidRPr="009649D6">
        <w:rPr>
          <w:b/>
          <w:color w:val="7030A0"/>
          <w:sz w:val="36"/>
          <w:szCs w:val="36"/>
        </w:rPr>
        <w:lastRenderedPageBreak/>
        <w:t xml:space="preserve">5. </w:t>
      </w:r>
      <w:bookmarkStart w:id="5" w:name="ActedRole"/>
      <w:bookmarkEnd w:id="5"/>
      <w:r w:rsidRPr="009649D6">
        <w:rPr>
          <w:b/>
          <w:color w:val="7030A0"/>
          <w:sz w:val="36"/>
          <w:szCs w:val="36"/>
        </w:rPr>
        <w:t>Ac</w:t>
      </w:r>
      <w:r w:rsidR="00BD4417">
        <w:rPr>
          <w:b/>
          <w:color w:val="7030A0"/>
          <w:sz w:val="36"/>
          <w:szCs w:val="36"/>
        </w:rPr>
        <w:t>ted Role: Patient</w:t>
      </w:r>
    </w:p>
    <w:p w14:paraId="47243963" w14:textId="0F58561A" w:rsidR="00257DE3" w:rsidRDefault="00257DE3" w:rsidP="00257DE3">
      <w:pPr>
        <w:tabs>
          <w:tab w:val="left" w:pos="2268"/>
        </w:tabs>
        <w:spacing w:after="0" w:line="240" w:lineRule="auto"/>
        <w:rPr>
          <w:rFonts w:cstheme="minorHAnsi"/>
          <w:iCs/>
        </w:rPr>
      </w:pPr>
      <w:r w:rsidRPr="000A58DB">
        <w:rPr>
          <w:rFonts w:eastAsia="Times New Roman" w:cstheme="minorHAnsi"/>
          <w:color w:val="000000"/>
        </w:rPr>
        <w:t>Charlie Plummer</w:t>
      </w:r>
      <w:r>
        <w:rPr>
          <w:rFonts w:eastAsia="Times New Roman" w:cstheme="minorHAnsi"/>
        </w:rPr>
        <w:t xml:space="preserve">, </w:t>
      </w:r>
      <w:r w:rsidRPr="000B6426">
        <w:rPr>
          <w:rFonts w:eastAsia="Times New Roman" w:cstheme="minorHAnsi"/>
        </w:rPr>
        <w:t>78 y/o</w:t>
      </w:r>
      <w:r w:rsidR="004E4574">
        <w:rPr>
          <w:rFonts w:eastAsia="Times New Roman" w:cstheme="minorHAnsi"/>
        </w:rPr>
        <w:t xml:space="preserve"> (DOB 10/30/19XX)</w:t>
      </w:r>
      <w:r w:rsidRPr="000B6426">
        <w:rPr>
          <w:rFonts w:eastAsia="Times New Roman" w:cstheme="minorHAnsi"/>
        </w:rPr>
        <w:t>, healthy weight, moderately active</w:t>
      </w:r>
      <w:r w:rsidR="009A030E">
        <w:rPr>
          <w:rFonts w:eastAsia="Times New Roman" w:cstheme="minorHAnsi"/>
        </w:rPr>
        <w:t xml:space="preserve">. </w:t>
      </w:r>
      <w:r w:rsidRPr="000B6426">
        <w:rPr>
          <w:rFonts w:eastAsia="Times New Roman" w:cstheme="minorHAnsi"/>
        </w:rPr>
        <w:t>You are pleasant and cooperative, but you are confused about the purpose of the visit and how it differs from an annual physical</w:t>
      </w:r>
      <w:r>
        <w:rPr>
          <w:rFonts w:eastAsia="Times New Roman" w:cstheme="minorHAnsi"/>
        </w:rPr>
        <w:t xml:space="preserve"> exam</w:t>
      </w:r>
      <w:r w:rsidR="009A030E">
        <w:rPr>
          <w:rFonts w:eastAsia="Times New Roman" w:cstheme="minorHAnsi"/>
        </w:rPr>
        <w:t xml:space="preserve">. </w:t>
      </w:r>
      <w:r w:rsidRPr="000B6426">
        <w:rPr>
          <w:rFonts w:cstheme="minorHAnsi"/>
          <w:iCs/>
        </w:rPr>
        <w:t>You have several problems that are common with aging. Your health information is up to date</w:t>
      </w:r>
      <w:r w:rsidR="009A030E">
        <w:rPr>
          <w:rFonts w:cstheme="minorHAnsi"/>
          <w:iCs/>
        </w:rPr>
        <w:t xml:space="preserve">. </w:t>
      </w:r>
      <w:r w:rsidRPr="000B6426">
        <w:rPr>
          <w:rFonts w:cstheme="minorHAnsi"/>
          <w:iCs/>
        </w:rPr>
        <w:t xml:space="preserve">Students should identify issues from the </w:t>
      </w:r>
      <w:r w:rsidRPr="00257DE3">
        <w:rPr>
          <w:rFonts w:cstheme="minorHAnsi"/>
          <w:i/>
          <w:iCs/>
        </w:rPr>
        <w:t>Health Risk Assessment</w:t>
      </w:r>
      <w:r w:rsidRPr="000B6426">
        <w:rPr>
          <w:rFonts w:cstheme="minorHAnsi"/>
          <w:iCs/>
        </w:rPr>
        <w:t xml:space="preserve"> that you completed before your appointment</w:t>
      </w:r>
      <w:r w:rsidR="009A030E">
        <w:rPr>
          <w:rFonts w:cstheme="minorHAnsi"/>
          <w:iCs/>
        </w:rPr>
        <w:t xml:space="preserve">. </w:t>
      </w:r>
      <w:r w:rsidRPr="000B6426">
        <w:rPr>
          <w:rFonts w:cstheme="minorHAnsi"/>
          <w:iCs/>
        </w:rPr>
        <w:t>Your cues should focus on helping students recognize these issues.</w:t>
      </w:r>
    </w:p>
    <w:p w14:paraId="07FCF608" w14:textId="77777777" w:rsidR="00257DE3" w:rsidRPr="00257DE3" w:rsidRDefault="00257DE3" w:rsidP="00257DE3">
      <w:pPr>
        <w:tabs>
          <w:tab w:val="left" w:pos="2268"/>
        </w:tabs>
        <w:spacing w:after="0" w:line="240" w:lineRule="auto"/>
        <w:rPr>
          <w:rFonts w:eastAsia="Times New Roman" w:cstheme="minorHAnsi"/>
        </w:rPr>
      </w:pPr>
    </w:p>
    <w:p w14:paraId="50688D3D" w14:textId="250B84E6" w:rsidR="00EB6E51" w:rsidRPr="00257DE3" w:rsidRDefault="00EB6E51" w:rsidP="00257DE3">
      <w:pPr>
        <w:spacing w:after="120" w:line="240" w:lineRule="auto"/>
        <w:rPr>
          <w:b/>
        </w:rPr>
      </w:pPr>
      <w:r w:rsidRPr="00257DE3">
        <w:rPr>
          <w:b/>
        </w:rPr>
        <w:t>Cues for Discussion (in the order of the Health Risk Assessment form)</w:t>
      </w:r>
    </w:p>
    <w:p w14:paraId="0BE13873" w14:textId="54C08BFC" w:rsidR="00257DE3" w:rsidRDefault="00EB6E51" w:rsidP="00257DE3">
      <w:pPr>
        <w:spacing w:after="0" w:line="240" w:lineRule="auto"/>
        <w:rPr>
          <w:rFonts w:ascii="Calibri" w:hAnsi="Calibri" w:cs="Arial"/>
          <w:kern w:val="24"/>
        </w:rPr>
      </w:pPr>
      <w:r w:rsidRPr="00257DE3">
        <w:rPr>
          <w:b/>
        </w:rPr>
        <w:t>Act 1:</w:t>
      </w:r>
      <w:r w:rsidRPr="00257DE3">
        <w:t xml:space="preserve"> </w:t>
      </w:r>
      <w:r w:rsidR="00E0482A" w:rsidRPr="00257DE3">
        <w:rPr>
          <w:rFonts w:ascii="Calibri" w:eastAsia="Times New Roman" w:hAnsi="Calibri" w:cs="Times New Roman"/>
          <w:color w:val="000000" w:themeColor="text1"/>
          <w:kern w:val="24"/>
        </w:rPr>
        <w:t>T</w:t>
      </w:r>
      <w:r w:rsidRPr="00257DE3">
        <w:rPr>
          <w:rFonts w:ascii="Calibri" w:eastAsia="Times New Roman" w:hAnsi="Calibri" w:cs="Times New Roman"/>
          <w:color w:val="000000" w:themeColor="text1"/>
          <w:kern w:val="24"/>
        </w:rPr>
        <w:t>he student playing the nurse will meet the patient, establish rapport, and explain the purpose of the visit</w:t>
      </w:r>
      <w:r w:rsidR="009A030E">
        <w:rPr>
          <w:rFonts w:ascii="Calibri" w:eastAsia="Times New Roman" w:hAnsi="Calibri" w:cs="Times New Roman"/>
          <w:color w:val="000000" w:themeColor="text1"/>
          <w:kern w:val="24"/>
        </w:rPr>
        <w:t xml:space="preserve">. </w:t>
      </w:r>
      <w:r w:rsidRPr="00257DE3">
        <w:rPr>
          <w:b/>
        </w:rPr>
        <w:t>Patient role:</w:t>
      </w:r>
      <w:r w:rsidRPr="00257DE3">
        <w:t xml:space="preserve"> </w:t>
      </w:r>
      <w:r w:rsidR="00257DE3" w:rsidRPr="00257DE3">
        <w:rPr>
          <w:rFonts w:ascii="Calibri" w:eastAsia="Times New Roman" w:hAnsi="Calibri" w:cs="Times New Roman"/>
          <w:color w:val="000000" w:themeColor="text1"/>
          <w:kern w:val="24"/>
        </w:rPr>
        <w:t>The patient will initially not be aware of the reason for the visit and will question how it is different from a physical exam, and whether or not it is important.</w:t>
      </w:r>
      <w:r w:rsidR="00257DE3">
        <w:t xml:space="preserve"> </w:t>
      </w:r>
      <w:r w:rsidR="00257DE3" w:rsidRPr="00257DE3">
        <w:rPr>
          <w:rFonts w:ascii="Calibri" w:hAnsi="Calibri" w:cs="Arial"/>
          <w:kern w:val="24"/>
        </w:rPr>
        <w:t>To start the scenario, when the nurse greets you, respond: “Hi there. Can you tell me why I’m here today?  I just got this letter saying I should come in” (hold up letter).</w:t>
      </w:r>
    </w:p>
    <w:p w14:paraId="7EAED2A9" w14:textId="77777777" w:rsidR="00257DE3" w:rsidRPr="00257DE3" w:rsidRDefault="00257DE3" w:rsidP="00257DE3">
      <w:pPr>
        <w:spacing w:after="0" w:line="240" w:lineRule="auto"/>
        <w:rPr>
          <w:rFonts w:ascii="Calibri" w:hAnsi="Calibri" w:cs="Arial"/>
          <w:kern w:val="24"/>
        </w:rPr>
      </w:pPr>
    </w:p>
    <w:p w14:paraId="17A57E87" w14:textId="657C4070" w:rsidR="00EB6E51" w:rsidRDefault="00EB6E51" w:rsidP="00EB6E51">
      <w:pPr>
        <w:spacing w:after="120" w:line="240" w:lineRule="auto"/>
      </w:pPr>
      <w:r w:rsidRPr="00E0482A">
        <w:rPr>
          <w:b/>
        </w:rPr>
        <w:t>Act 2:</w:t>
      </w:r>
      <w:r w:rsidRPr="00BD4417">
        <w:t xml:space="preserve"> </w:t>
      </w:r>
      <w:r w:rsidR="00E0482A" w:rsidRPr="00E0482A">
        <w:rPr>
          <w:rFonts w:ascii="Calibri" w:eastAsia="Times New Roman" w:hAnsi="Calibri" w:cs="Times New Roman"/>
          <w:color w:val="000000" w:themeColor="text1"/>
          <w:kern w:val="24"/>
        </w:rPr>
        <w:t>the</w:t>
      </w:r>
      <w:r w:rsidR="00E0482A" w:rsidRPr="00E0482A">
        <w:rPr>
          <w:rFonts w:ascii="Calibri" w:eastAsia="Times New Roman" w:hAnsi="Calibri" w:cs="Times New Roman"/>
          <w:b/>
          <w:color w:val="000000" w:themeColor="text1"/>
          <w:kern w:val="24"/>
        </w:rPr>
        <w:t xml:space="preserve"> </w:t>
      </w:r>
      <w:r w:rsidR="00E0482A" w:rsidRPr="00E0482A">
        <w:rPr>
          <w:rFonts w:ascii="Calibri" w:eastAsia="Times New Roman" w:hAnsi="Calibri" w:cs="Times New Roman"/>
          <w:color w:val="000000" w:themeColor="text1"/>
          <w:kern w:val="24"/>
        </w:rPr>
        <w:t>nurse collects assessment data in an orderly manner using the provided checklist and assessment forms</w:t>
      </w:r>
      <w:r w:rsidR="009A030E">
        <w:rPr>
          <w:rFonts w:ascii="Calibri" w:eastAsia="Times New Roman" w:hAnsi="Calibri" w:cs="Times New Roman"/>
          <w:color w:val="000000" w:themeColor="text1"/>
          <w:kern w:val="24"/>
        </w:rPr>
        <w:t xml:space="preserve">. </w:t>
      </w:r>
      <w:r w:rsidRPr="00EB6E51">
        <w:rPr>
          <w:b/>
        </w:rPr>
        <w:t>Patient role:</w:t>
      </w:r>
      <w:r>
        <w:t xml:space="preserve"> Provide information (see below) and ask questions if the learner has not explained things in a manner that you would like to know if you were a real patient.</w:t>
      </w:r>
    </w:p>
    <w:p w14:paraId="474E242A" w14:textId="7E3B0E1C" w:rsidR="003F473E" w:rsidRPr="000B6426" w:rsidRDefault="000B6426" w:rsidP="00FB06CD">
      <w:pPr>
        <w:spacing w:after="0" w:line="240" w:lineRule="auto"/>
        <w:rPr>
          <w:b/>
          <w:sz w:val="28"/>
          <w:szCs w:val="28"/>
        </w:rPr>
      </w:pPr>
      <w:r w:rsidRPr="000B6426">
        <w:rPr>
          <w:rFonts w:eastAsia="Times New Roman" w:cstheme="minorHAnsi"/>
          <w:b/>
          <w:color w:val="000000"/>
        </w:rPr>
        <w:t>Patient History cues</w:t>
      </w:r>
    </w:p>
    <w:tbl>
      <w:tblPr>
        <w:tblStyle w:val="TableGrid"/>
        <w:tblW w:w="0" w:type="auto"/>
        <w:tblLook w:val="04A0" w:firstRow="1" w:lastRow="0" w:firstColumn="1" w:lastColumn="0" w:noHBand="0" w:noVBand="1"/>
      </w:tblPr>
      <w:tblGrid>
        <w:gridCol w:w="1705"/>
        <w:gridCol w:w="7645"/>
      </w:tblGrid>
      <w:tr w:rsidR="003F473E" w:rsidRPr="000A58DB" w14:paraId="73E039F8" w14:textId="77777777" w:rsidTr="00D92078">
        <w:tc>
          <w:tcPr>
            <w:tcW w:w="1705" w:type="dxa"/>
          </w:tcPr>
          <w:p w14:paraId="6F4ADF03" w14:textId="77777777" w:rsidR="003F473E" w:rsidRPr="000A58DB" w:rsidRDefault="003F473E" w:rsidP="00EB56BF">
            <w:pPr>
              <w:spacing w:after="120"/>
              <w:rPr>
                <w:rFonts w:eastAsia="Times New Roman" w:cstheme="minorHAnsi"/>
                <w:color w:val="000000"/>
              </w:rPr>
            </w:pPr>
            <w:r w:rsidRPr="000A58DB">
              <w:rPr>
                <w:rFonts w:eastAsia="Times New Roman" w:cstheme="minorHAnsi"/>
                <w:color w:val="000000"/>
              </w:rPr>
              <w:t>Personal History</w:t>
            </w:r>
          </w:p>
        </w:tc>
        <w:tc>
          <w:tcPr>
            <w:tcW w:w="7645" w:type="dxa"/>
          </w:tcPr>
          <w:p w14:paraId="265A5B3F" w14:textId="77777777" w:rsidR="003F473E" w:rsidRPr="000A58DB" w:rsidRDefault="003F473E" w:rsidP="00487D6E">
            <w:pPr>
              <w:pStyle w:val="ListParagraph"/>
              <w:numPr>
                <w:ilvl w:val="0"/>
                <w:numId w:val="18"/>
              </w:numPr>
              <w:spacing w:after="120"/>
              <w:rPr>
                <w:rFonts w:eastAsia="Times New Roman" w:cstheme="minorHAnsi"/>
                <w:color w:val="000000"/>
              </w:rPr>
            </w:pPr>
            <w:r w:rsidRPr="000A58DB">
              <w:rPr>
                <w:rFonts w:eastAsia="Times New Roman" w:cstheme="minorHAnsi"/>
                <w:color w:val="000000"/>
              </w:rPr>
              <w:t>Retired construction contractor</w:t>
            </w:r>
          </w:p>
          <w:p w14:paraId="736B3BC0" w14:textId="77777777" w:rsidR="003F473E" w:rsidRPr="000A58DB" w:rsidRDefault="003F473E" w:rsidP="00487D6E">
            <w:pPr>
              <w:pStyle w:val="ListParagraph"/>
              <w:numPr>
                <w:ilvl w:val="0"/>
                <w:numId w:val="18"/>
              </w:numPr>
              <w:spacing w:after="120"/>
              <w:rPr>
                <w:rFonts w:eastAsia="Times New Roman" w:cstheme="minorHAnsi"/>
                <w:color w:val="000000"/>
              </w:rPr>
            </w:pPr>
            <w:r w:rsidRPr="000A58DB">
              <w:rPr>
                <w:rFonts w:eastAsia="Times New Roman" w:cstheme="minorHAnsi"/>
                <w:color w:val="000000"/>
              </w:rPr>
              <w:t>High school graduate, some community college education</w:t>
            </w:r>
          </w:p>
        </w:tc>
      </w:tr>
      <w:tr w:rsidR="003F473E" w:rsidRPr="000A58DB" w14:paraId="2E42F655" w14:textId="77777777" w:rsidTr="00D92078">
        <w:tc>
          <w:tcPr>
            <w:tcW w:w="1705" w:type="dxa"/>
          </w:tcPr>
          <w:p w14:paraId="7C1CDDCB" w14:textId="77777777" w:rsidR="003F473E" w:rsidRPr="000A58DB" w:rsidRDefault="003F473E" w:rsidP="00EB56BF">
            <w:pPr>
              <w:spacing w:after="120"/>
              <w:rPr>
                <w:rFonts w:eastAsia="Times New Roman" w:cstheme="minorHAnsi"/>
                <w:color w:val="000000"/>
              </w:rPr>
            </w:pPr>
            <w:r w:rsidRPr="000A58DB">
              <w:rPr>
                <w:rFonts w:eastAsia="Times New Roman" w:cstheme="minorHAnsi"/>
                <w:color w:val="000000"/>
              </w:rPr>
              <w:t>Social History</w:t>
            </w:r>
          </w:p>
        </w:tc>
        <w:tc>
          <w:tcPr>
            <w:tcW w:w="7645" w:type="dxa"/>
          </w:tcPr>
          <w:p w14:paraId="7A75BAF0" w14:textId="77777777" w:rsidR="003F473E" w:rsidRPr="000A58DB" w:rsidRDefault="003F473E" w:rsidP="00487D6E">
            <w:pPr>
              <w:pStyle w:val="ListParagraph"/>
              <w:numPr>
                <w:ilvl w:val="0"/>
                <w:numId w:val="17"/>
              </w:numPr>
              <w:spacing w:after="120"/>
              <w:rPr>
                <w:rFonts w:eastAsia="Times New Roman" w:cstheme="minorHAnsi"/>
                <w:color w:val="000000"/>
              </w:rPr>
            </w:pPr>
            <w:r w:rsidRPr="000A58DB">
              <w:rPr>
                <w:rFonts w:eastAsia="Times New Roman" w:cstheme="minorHAnsi"/>
                <w:color w:val="000000"/>
              </w:rPr>
              <w:t>Married twice, divorced x 10 years, no current partner. Ex-wife 10 years younger and healthier, sometimes stops by to “help out”.</w:t>
            </w:r>
          </w:p>
          <w:p w14:paraId="119195AE" w14:textId="77777777" w:rsidR="003F473E" w:rsidRPr="000A58DB" w:rsidRDefault="003F473E" w:rsidP="00487D6E">
            <w:pPr>
              <w:pStyle w:val="ListParagraph"/>
              <w:numPr>
                <w:ilvl w:val="0"/>
                <w:numId w:val="17"/>
              </w:numPr>
              <w:spacing w:after="120"/>
              <w:rPr>
                <w:rFonts w:eastAsia="Times New Roman" w:cstheme="minorHAnsi"/>
                <w:color w:val="000000"/>
              </w:rPr>
            </w:pPr>
            <w:r w:rsidRPr="000A58DB">
              <w:rPr>
                <w:rFonts w:eastAsia="Times New Roman" w:cstheme="minorHAnsi"/>
                <w:color w:val="000000"/>
              </w:rPr>
              <w:t>Lives alone, limited social network</w:t>
            </w:r>
          </w:p>
          <w:p w14:paraId="1927FDDE" w14:textId="77777777" w:rsidR="003F473E" w:rsidRPr="000A58DB" w:rsidRDefault="003F473E" w:rsidP="00487D6E">
            <w:pPr>
              <w:pStyle w:val="ListParagraph"/>
              <w:numPr>
                <w:ilvl w:val="0"/>
                <w:numId w:val="17"/>
              </w:numPr>
              <w:spacing w:after="120"/>
              <w:rPr>
                <w:rFonts w:eastAsia="Times New Roman" w:cstheme="minorHAnsi"/>
                <w:color w:val="000000"/>
              </w:rPr>
            </w:pPr>
            <w:r w:rsidRPr="000A58DB">
              <w:rPr>
                <w:rFonts w:eastAsia="Times New Roman" w:cstheme="minorHAnsi"/>
                <w:color w:val="000000"/>
              </w:rPr>
              <w:t>Three adult children, live out of state visit about once per year (or less)</w:t>
            </w:r>
          </w:p>
        </w:tc>
      </w:tr>
      <w:tr w:rsidR="003F473E" w:rsidRPr="000A58DB" w14:paraId="5DFAE27B" w14:textId="77777777" w:rsidTr="00D92078">
        <w:tc>
          <w:tcPr>
            <w:tcW w:w="1705" w:type="dxa"/>
          </w:tcPr>
          <w:p w14:paraId="6EA3514A" w14:textId="77777777" w:rsidR="003F473E" w:rsidRPr="000A58DB" w:rsidRDefault="003F473E" w:rsidP="00EB56BF">
            <w:pPr>
              <w:spacing w:after="120"/>
              <w:rPr>
                <w:rFonts w:eastAsia="Times New Roman" w:cstheme="minorHAnsi"/>
                <w:color w:val="000000"/>
              </w:rPr>
            </w:pPr>
            <w:r w:rsidRPr="000A58DB">
              <w:rPr>
                <w:rFonts w:eastAsia="Times New Roman" w:cstheme="minorHAnsi"/>
                <w:color w:val="000000"/>
              </w:rPr>
              <w:t>Past Medical History</w:t>
            </w:r>
          </w:p>
        </w:tc>
        <w:tc>
          <w:tcPr>
            <w:tcW w:w="7645" w:type="dxa"/>
          </w:tcPr>
          <w:p w14:paraId="0A728297" w14:textId="77777777" w:rsidR="003F473E" w:rsidRPr="000A58DB" w:rsidRDefault="003F473E" w:rsidP="00487D6E">
            <w:pPr>
              <w:pStyle w:val="ListParagraph"/>
              <w:numPr>
                <w:ilvl w:val="0"/>
                <w:numId w:val="19"/>
              </w:numPr>
              <w:spacing w:after="120"/>
              <w:rPr>
                <w:rFonts w:eastAsia="Times New Roman" w:cstheme="minorHAnsi"/>
                <w:color w:val="000000"/>
              </w:rPr>
            </w:pPr>
            <w:r w:rsidRPr="000A58DB">
              <w:rPr>
                <w:rFonts w:eastAsia="Times New Roman" w:cstheme="minorHAnsi"/>
                <w:color w:val="000000"/>
              </w:rPr>
              <w:t>Type 2 diabetes x 15 years</w:t>
            </w:r>
          </w:p>
          <w:p w14:paraId="66089453" w14:textId="77777777" w:rsidR="003F473E" w:rsidRPr="000A58DB" w:rsidRDefault="003F473E" w:rsidP="00487D6E">
            <w:pPr>
              <w:pStyle w:val="ListParagraph"/>
              <w:numPr>
                <w:ilvl w:val="0"/>
                <w:numId w:val="19"/>
              </w:numPr>
              <w:spacing w:after="120"/>
              <w:rPr>
                <w:rFonts w:eastAsia="Times New Roman" w:cstheme="minorHAnsi"/>
                <w:color w:val="000000"/>
              </w:rPr>
            </w:pPr>
            <w:r w:rsidRPr="000A58DB">
              <w:rPr>
                <w:rFonts w:eastAsia="Times New Roman" w:cstheme="minorHAnsi"/>
                <w:color w:val="000000"/>
              </w:rPr>
              <w:t>Hypertension x 20 years</w:t>
            </w:r>
          </w:p>
          <w:p w14:paraId="722F1A34" w14:textId="77777777" w:rsidR="003F473E" w:rsidRPr="000A58DB" w:rsidRDefault="003F473E" w:rsidP="00487D6E">
            <w:pPr>
              <w:pStyle w:val="ListParagraph"/>
              <w:numPr>
                <w:ilvl w:val="0"/>
                <w:numId w:val="19"/>
              </w:numPr>
              <w:spacing w:after="120"/>
              <w:rPr>
                <w:rFonts w:eastAsia="Times New Roman" w:cstheme="minorHAnsi"/>
                <w:color w:val="000000"/>
              </w:rPr>
            </w:pPr>
            <w:r w:rsidRPr="000A58DB">
              <w:rPr>
                <w:rFonts w:eastAsia="Times New Roman" w:cstheme="minorHAnsi"/>
                <w:color w:val="000000"/>
              </w:rPr>
              <w:t>Hyperlipidemia x 15 years</w:t>
            </w:r>
          </w:p>
          <w:p w14:paraId="140D25DE" w14:textId="77777777" w:rsidR="003F473E" w:rsidRPr="000A58DB" w:rsidRDefault="003F473E" w:rsidP="00487D6E">
            <w:pPr>
              <w:pStyle w:val="ListParagraph"/>
              <w:numPr>
                <w:ilvl w:val="0"/>
                <w:numId w:val="19"/>
              </w:numPr>
              <w:spacing w:after="120"/>
              <w:rPr>
                <w:rFonts w:eastAsia="Times New Roman" w:cstheme="minorHAnsi"/>
                <w:color w:val="000000"/>
              </w:rPr>
            </w:pPr>
            <w:r w:rsidRPr="000A58DB">
              <w:rPr>
                <w:rFonts w:eastAsia="Times New Roman" w:cstheme="minorHAnsi"/>
                <w:color w:val="000000"/>
              </w:rPr>
              <w:t>Osteoarthritis – left knee, both hands, lower back</w:t>
            </w:r>
          </w:p>
          <w:p w14:paraId="57727B8E" w14:textId="77777777" w:rsidR="003F473E" w:rsidRPr="000A58DB" w:rsidRDefault="003F473E" w:rsidP="00487D6E">
            <w:pPr>
              <w:pStyle w:val="ListParagraph"/>
              <w:numPr>
                <w:ilvl w:val="0"/>
                <w:numId w:val="19"/>
              </w:numPr>
              <w:spacing w:after="120"/>
              <w:rPr>
                <w:rFonts w:eastAsia="Times New Roman" w:cstheme="minorHAnsi"/>
                <w:color w:val="000000"/>
              </w:rPr>
            </w:pPr>
            <w:r w:rsidRPr="000A58DB">
              <w:rPr>
                <w:rFonts w:eastAsia="Times New Roman" w:cstheme="minorHAnsi"/>
                <w:color w:val="000000"/>
              </w:rPr>
              <w:t>Depression x 25 years (no treatment currently)</w:t>
            </w:r>
          </w:p>
        </w:tc>
      </w:tr>
      <w:tr w:rsidR="003F473E" w:rsidRPr="000A58DB" w14:paraId="7D84D25A" w14:textId="77777777" w:rsidTr="00D92078">
        <w:tc>
          <w:tcPr>
            <w:tcW w:w="1705" w:type="dxa"/>
          </w:tcPr>
          <w:p w14:paraId="7CCF7819" w14:textId="77777777" w:rsidR="003F473E" w:rsidRPr="000A58DB" w:rsidRDefault="003F473E" w:rsidP="00EB56BF">
            <w:pPr>
              <w:spacing w:after="120"/>
              <w:rPr>
                <w:rFonts w:eastAsia="Times New Roman" w:cstheme="minorHAnsi"/>
                <w:color w:val="000000"/>
              </w:rPr>
            </w:pPr>
            <w:r w:rsidRPr="000A58DB">
              <w:rPr>
                <w:rFonts w:eastAsia="Times New Roman" w:cstheme="minorHAnsi"/>
                <w:color w:val="000000"/>
              </w:rPr>
              <w:t>Past surgical history</w:t>
            </w:r>
          </w:p>
        </w:tc>
        <w:tc>
          <w:tcPr>
            <w:tcW w:w="7645" w:type="dxa"/>
          </w:tcPr>
          <w:p w14:paraId="3E3F5B1B" w14:textId="77777777" w:rsidR="003F473E" w:rsidRPr="000A58DB" w:rsidRDefault="003F473E" w:rsidP="00487D6E">
            <w:pPr>
              <w:pStyle w:val="ListParagraph"/>
              <w:numPr>
                <w:ilvl w:val="0"/>
                <w:numId w:val="20"/>
              </w:numPr>
              <w:spacing w:after="120"/>
              <w:rPr>
                <w:rFonts w:eastAsia="Times New Roman" w:cstheme="minorHAnsi"/>
                <w:color w:val="000000"/>
              </w:rPr>
            </w:pPr>
            <w:r w:rsidRPr="000A58DB">
              <w:rPr>
                <w:rFonts w:eastAsia="Times New Roman" w:cstheme="minorHAnsi"/>
                <w:color w:val="000000"/>
              </w:rPr>
              <w:t>Inguinal hernia repair, 5 years ago</w:t>
            </w:r>
          </w:p>
          <w:p w14:paraId="1F96F6BF" w14:textId="77777777" w:rsidR="003F473E" w:rsidRPr="000A58DB" w:rsidRDefault="003F473E" w:rsidP="00487D6E">
            <w:pPr>
              <w:pStyle w:val="ListParagraph"/>
              <w:numPr>
                <w:ilvl w:val="0"/>
                <w:numId w:val="20"/>
              </w:numPr>
              <w:spacing w:after="120"/>
              <w:rPr>
                <w:rFonts w:eastAsia="Times New Roman" w:cstheme="minorHAnsi"/>
                <w:color w:val="000000"/>
              </w:rPr>
            </w:pPr>
            <w:r w:rsidRPr="000A58DB">
              <w:rPr>
                <w:rFonts w:eastAsia="Times New Roman" w:cstheme="minorHAnsi"/>
                <w:color w:val="000000"/>
              </w:rPr>
              <w:t>Total knee replacement, right side, 10 years ago</w:t>
            </w:r>
          </w:p>
        </w:tc>
      </w:tr>
      <w:tr w:rsidR="003F473E" w:rsidRPr="000A58DB" w14:paraId="484EBF17" w14:textId="77777777" w:rsidTr="00D92078">
        <w:tc>
          <w:tcPr>
            <w:tcW w:w="1705" w:type="dxa"/>
          </w:tcPr>
          <w:p w14:paraId="2F758A71" w14:textId="77777777" w:rsidR="003F473E" w:rsidRPr="000A58DB" w:rsidRDefault="003F473E" w:rsidP="00EB56BF">
            <w:pPr>
              <w:spacing w:after="120"/>
              <w:rPr>
                <w:rFonts w:eastAsia="Times New Roman" w:cstheme="minorHAnsi"/>
                <w:color w:val="000000"/>
              </w:rPr>
            </w:pPr>
            <w:r w:rsidRPr="000A58DB">
              <w:rPr>
                <w:rFonts w:eastAsia="Times New Roman" w:cstheme="minorHAnsi"/>
                <w:color w:val="000000"/>
              </w:rPr>
              <w:t>Medications</w:t>
            </w:r>
          </w:p>
        </w:tc>
        <w:tc>
          <w:tcPr>
            <w:tcW w:w="7645" w:type="dxa"/>
          </w:tcPr>
          <w:p w14:paraId="4B4CED70" w14:textId="77777777" w:rsidR="003F473E" w:rsidRPr="000A58DB" w:rsidRDefault="003F473E" w:rsidP="00257DE3">
            <w:pPr>
              <w:rPr>
                <w:rFonts w:eastAsia="Times New Roman" w:cstheme="minorHAnsi"/>
                <w:b/>
                <w:color w:val="000000"/>
              </w:rPr>
            </w:pPr>
            <w:r w:rsidRPr="000A58DB">
              <w:rPr>
                <w:rFonts w:eastAsia="Times New Roman" w:cstheme="minorHAnsi"/>
                <w:b/>
                <w:color w:val="000000"/>
              </w:rPr>
              <w:t>Listed on your Health Risk Assessment.</w:t>
            </w:r>
          </w:p>
          <w:p w14:paraId="613DBA1A" w14:textId="77777777" w:rsidR="003F473E" w:rsidRPr="000A58DB" w:rsidRDefault="003F473E" w:rsidP="00EB56BF">
            <w:pPr>
              <w:rPr>
                <w:rFonts w:eastAsia="Times New Roman" w:cstheme="minorHAnsi"/>
                <w:color w:val="000000"/>
              </w:rPr>
            </w:pPr>
            <w:r w:rsidRPr="000A58DB">
              <w:rPr>
                <w:rFonts w:eastAsia="Times New Roman" w:cstheme="minorHAnsi"/>
                <w:color w:val="000000"/>
              </w:rPr>
              <w:t xml:space="preserve">Glucophage (Metformin), 500 mg by mouth daily </w:t>
            </w:r>
          </w:p>
          <w:p w14:paraId="18195E2D" w14:textId="77777777" w:rsidR="003F473E" w:rsidRPr="000A58DB" w:rsidRDefault="003F473E" w:rsidP="00EB56BF">
            <w:pPr>
              <w:rPr>
                <w:rFonts w:eastAsia="Times New Roman" w:cstheme="minorHAnsi"/>
                <w:color w:val="000000"/>
              </w:rPr>
            </w:pPr>
            <w:r w:rsidRPr="000A58DB">
              <w:rPr>
                <w:rFonts w:eastAsia="Times New Roman" w:cstheme="minorHAnsi"/>
                <w:color w:val="000000"/>
              </w:rPr>
              <w:t>Atorvastatin (Lipitor), 20 mg daily</w:t>
            </w:r>
          </w:p>
          <w:p w14:paraId="203E98F3" w14:textId="77777777" w:rsidR="003F473E" w:rsidRPr="000A58DB" w:rsidRDefault="003F473E" w:rsidP="00D92078">
            <w:pPr>
              <w:spacing w:after="120"/>
              <w:rPr>
                <w:rFonts w:eastAsia="Times New Roman" w:cstheme="minorHAnsi"/>
                <w:color w:val="000000"/>
              </w:rPr>
            </w:pPr>
            <w:r w:rsidRPr="000A58DB">
              <w:rPr>
                <w:rFonts w:eastAsia="Times New Roman" w:cstheme="minorHAnsi"/>
                <w:color w:val="000000"/>
              </w:rPr>
              <w:t>Lisinopril, 20 mg daily</w:t>
            </w:r>
          </w:p>
          <w:p w14:paraId="389DBCE7" w14:textId="4099DADB" w:rsidR="003F473E" w:rsidRPr="000A58DB" w:rsidRDefault="003F473E" w:rsidP="00EB56BF">
            <w:pPr>
              <w:rPr>
                <w:rFonts w:eastAsia="Times New Roman" w:cstheme="minorHAnsi"/>
                <w:b/>
                <w:color w:val="000000"/>
              </w:rPr>
            </w:pPr>
            <w:r w:rsidRPr="000A58DB">
              <w:rPr>
                <w:rFonts w:eastAsia="Times New Roman" w:cstheme="minorHAnsi"/>
                <w:b/>
                <w:color w:val="000000"/>
              </w:rPr>
              <w:t>In the health record but not listed on the Health Risk Assessment</w:t>
            </w:r>
            <w:r w:rsidR="009A030E">
              <w:rPr>
                <w:rFonts w:eastAsia="Times New Roman" w:cstheme="minorHAnsi"/>
                <w:b/>
                <w:color w:val="000000"/>
              </w:rPr>
              <w:t xml:space="preserve">. </w:t>
            </w:r>
            <w:r w:rsidR="00BF4CE5">
              <w:rPr>
                <w:rFonts w:eastAsia="Times New Roman" w:cstheme="minorHAnsi"/>
                <w:b/>
                <w:color w:val="000000"/>
              </w:rPr>
              <w:t>Student should ask:</w:t>
            </w:r>
          </w:p>
          <w:p w14:paraId="1664BDC4" w14:textId="140FD0D3" w:rsidR="003F473E" w:rsidRPr="000A58DB" w:rsidRDefault="00BF4CE5" w:rsidP="00EB56BF">
            <w:pPr>
              <w:rPr>
                <w:rFonts w:eastAsia="Times New Roman" w:cstheme="minorHAnsi"/>
                <w:color w:val="000000"/>
              </w:rPr>
            </w:pPr>
            <w:r>
              <w:rPr>
                <w:rFonts w:eastAsia="Times New Roman" w:cstheme="minorHAnsi"/>
                <w:color w:val="000000"/>
              </w:rPr>
              <w:t>Apirin</w:t>
            </w:r>
            <w:r w:rsidR="003F473E" w:rsidRPr="000A58DB">
              <w:rPr>
                <w:rFonts w:eastAsia="Times New Roman" w:cstheme="minorHAnsi"/>
                <w:color w:val="000000"/>
              </w:rPr>
              <w:t>, 81 mg daily</w:t>
            </w:r>
          </w:p>
          <w:p w14:paraId="31D0C57F" w14:textId="77777777" w:rsidR="003F473E" w:rsidRPr="000A58DB" w:rsidRDefault="003F473E" w:rsidP="00D92078">
            <w:pPr>
              <w:spacing w:after="120"/>
              <w:rPr>
                <w:rFonts w:eastAsia="Times New Roman" w:cstheme="minorHAnsi"/>
                <w:color w:val="000000"/>
              </w:rPr>
            </w:pPr>
            <w:r w:rsidRPr="000A58DB">
              <w:rPr>
                <w:rFonts w:eastAsia="Times New Roman" w:cstheme="minorHAnsi"/>
                <w:color w:val="000000"/>
              </w:rPr>
              <w:t>Acetaminophen 1250 mg extended release, as needed for pain</w:t>
            </w:r>
          </w:p>
          <w:p w14:paraId="6A57E08F" w14:textId="19DEE07C" w:rsidR="003F473E" w:rsidRPr="000A58DB" w:rsidRDefault="003F473E" w:rsidP="00BF4CE5">
            <w:pPr>
              <w:rPr>
                <w:rFonts w:eastAsia="Times New Roman" w:cstheme="minorHAnsi"/>
                <w:color w:val="000000"/>
              </w:rPr>
            </w:pPr>
            <w:r w:rsidRPr="000A58DB">
              <w:rPr>
                <w:rFonts w:eastAsia="Times New Roman" w:cstheme="minorHAnsi"/>
                <w:b/>
                <w:color w:val="000000"/>
              </w:rPr>
              <w:t>Not in health record or HRA</w:t>
            </w:r>
            <w:r w:rsidR="009A030E">
              <w:rPr>
                <w:rFonts w:eastAsia="Times New Roman" w:cstheme="minorHAnsi"/>
                <w:b/>
                <w:color w:val="000000"/>
              </w:rPr>
              <w:t xml:space="preserve">. </w:t>
            </w:r>
            <w:r w:rsidRPr="000A58DB">
              <w:rPr>
                <w:rFonts w:eastAsia="Times New Roman" w:cstheme="minorHAnsi"/>
                <w:b/>
                <w:color w:val="000000"/>
              </w:rPr>
              <w:t>Disclose if student asks abou</w:t>
            </w:r>
            <w:r w:rsidR="00BF4CE5">
              <w:rPr>
                <w:rFonts w:eastAsia="Times New Roman" w:cstheme="minorHAnsi"/>
                <w:b/>
                <w:color w:val="000000"/>
              </w:rPr>
              <w:t xml:space="preserve">t other medications/supplements: </w:t>
            </w:r>
            <w:r w:rsidRPr="000A58DB">
              <w:rPr>
                <w:rFonts w:eastAsia="Times New Roman" w:cstheme="minorHAnsi"/>
                <w:color w:val="000000"/>
              </w:rPr>
              <w:t>CBD topical salve for muscle pain</w:t>
            </w:r>
          </w:p>
        </w:tc>
      </w:tr>
      <w:tr w:rsidR="003F473E" w:rsidRPr="000A58DB" w14:paraId="77FFC19A" w14:textId="77777777" w:rsidTr="00D92078">
        <w:tc>
          <w:tcPr>
            <w:tcW w:w="1705" w:type="dxa"/>
          </w:tcPr>
          <w:p w14:paraId="1005B9D6" w14:textId="77777777" w:rsidR="003F473E" w:rsidRPr="000A58DB" w:rsidRDefault="003F473E" w:rsidP="00EB56BF">
            <w:pPr>
              <w:spacing w:after="120"/>
              <w:rPr>
                <w:rFonts w:eastAsia="Times New Roman" w:cstheme="minorHAnsi"/>
                <w:color w:val="000000"/>
              </w:rPr>
            </w:pPr>
            <w:r w:rsidRPr="000A58DB">
              <w:rPr>
                <w:rFonts w:eastAsia="Times New Roman" w:cstheme="minorHAnsi"/>
                <w:color w:val="000000"/>
              </w:rPr>
              <w:lastRenderedPageBreak/>
              <w:t>Allergies</w:t>
            </w:r>
          </w:p>
        </w:tc>
        <w:tc>
          <w:tcPr>
            <w:tcW w:w="7645" w:type="dxa"/>
          </w:tcPr>
          <w:p w14:paraId="46B71079" w14:textId="77777777" w:rsidR="003F473E" w:rsidRPr="000A58DB" w:rsidRDefault="003F473E" w:rsidP="00EB56BF">
            <w:pPr>
              <w:spacing w:after="120"/>
              <w:rPr>
                <w:rFonts w:eastAsia="Times New Roman" w:cstheme="minorHAnsi"/>
                <w:color w:val="000000"/>
              </w:rPr>
            </w:pPr>
            <w:r w:rsidRPr="000A58DB">
              <w:rPr>
                <w:rFonts w:eastAsia="Times New Roman" w:cstheme="minorHAnsi"/>
                <w:color w:val="000000"/>
              </w:rPr>
              <w:t>None</w:t>
            </w:r>
          </w:p>
        </w:tc>
      </w:tr>
    </w:tbl>
    <w:p w14:paraId="0F30B678" w14:textId="1A80AB77" w:rsidR="003F473E" w:rsidRPr="00D92078" w:rsidRDefault="003F473E" w:rsidP="00FB06CD">
      <w:pPr>
        <w:spacing w:after="0" w:line="240" w:lineRule="auto"/>
      </w:pPr>
    </w:p>
    <w:p w14:paraId="641C7CFC" w14:textId="29DD6FE7" w:rsidR="000B6426" w:rsidRPr="000B6426" w:rsidRDefault="000B6426" w:rsidP="00FB06CD">
      <w:pPr>
        <w:spacing w:after="0" w:line="240" w:lineRule="auto"/>
        <w:rPr>
          <w:b/>
        </w:rPr>
      </w:pPr>
      <w:r w:rsidRPr="000B6426">
        <w:rPr>
          <w:b/>
        </w:rPr>
        <w:t>Health Risk Assessment cues</w:t>
      </w:r>
    </w:p>
    <w:tbl>
      <w:tblPr>
        <w:tblStyle w:val="TableGrid"/>
        <w:tblW w:w="5000" w:type="pct"/>
        <w:tblLook w:val="04A0" w:firstRow="1" w:lastRow="0" w:firstColumn="1" w:lastColumn="0" w:noHBand="0" w:noVBand="1"/>
      </w:tblPr>
      <w:tblGrid>
        <w:gridCol w:w="1733"/>
        <w:gridCol w:w="7617"/>
      </w:tblGrid>
      <w:tr w:rsidR="002A6FF4" w:rsidRPr="00257DE3" w14:paraId="7C6B6DED" w14:textId="77777777" w:rsidTr="00A8725B">
        <w:tc>
          <w:tcPr>
            <w:tcW w:w="1550" w:type="dxa"/>
          </w:tcPr>
          <w:p w14:paraId="74C31DA8" w14:textId="77777777" w:rsidR="002A6FF4" w:rsidRPr="00257DE3" w:rsidRDefault="002A6FF4" w:rsidP="00A8725B">
            <w:pPr>
              <w:rPr>
                <w:b/>
              </w:rPr>
            </w:pPr>
            <w:r w:rsidRPr="00257DE3">
              <w:rPr>
                <w:b/>
              </w:rPr>
              <w:t>Topic</w:t>
            </w:r>
          </w:p>
        </w:tc>
        <w:tc>
          <w:tcPr>
            <w:tcW w:w="6815" w:type="dxa"/>
          </w:tcPr>
          <w:p w14:paraId="7C55A36C" w14:textId="77777777" w:rsidR="002A6FF4" w:rsidRPr="00257DE3" w:rsidRDefault="002A6FF4" w:rsidP="00A8725B">
            <w:pPr>
              <w:pStyle w:val="NormalWeb"/>
              <w:tabs>
                <w:tab w:val="left" w:pos="2720"/>
              </w:tabs>
              <w:spacing w:before="0" w:beforeAutospacing="0" w:after="0" w:afterAutospacing="0"/>
              <w:rPr>
                <w:rFonts w:ascii="Calibri" w:hAnsi="Calibri" w:cs="Arial"/>
                <w:b/>
                <w:kern w:val="24"/>
                <w:sz w:val="22"/>
                <w:szCs w:val="22"/>
              </w:rPr>
            </w:pPr>
            <w:r w:rsidRPr="00257DE3">
              <w:rPr>
                <w:rFonts w:ascii="Calibri" w:hAnsi="Calibri" w:cs="Arial"/>
                <w:b/>
                <w:kern w:val="24"/>
                <w:sz w:val="22"/>
                <w:szCs w:val="22"/>
              </w:rPr>
              <w:t>Patient response/behavior</w:t>
            </w:r>
          </w:p>
        </w:tc>
      </w:tr>
      <w:tr w:rsidR="002A6FF4" w:rsidRPr="00257DE3" w14:paraId="12B659D4" w14:textId="77777777" w:rsidTr="00A8725B">
        <w:tc>
          <w:tcPr>
            <w:tcW w:w="1550" w:type="dxa"/>
          </w:tcPr>
          <w:p w14:paraId="40651B81" w14:textId="77777777" w:rsidR="002A6FF4" w:rsidRPr="00257DE3" w:rsidRDefault="002A6FF4" w:rsidP="00A8725B">
            <w:r w:rsidRPr="00257DE3">
              <w:t>Activity</w:t>
            </w:r>
          </w:p>
        </w:tc>
        <w:tc>
          <w:tcPr>
            <w:tcW w:w="6815" w:type="dxa"/>
          </w:tcPr>
          <w:p w14:paraId="01DCE7D4" w14:textId="77777777" w:rsidR="002A6FF4" w:rsidRPr="00257DE3" w:rsidRDefault="002A6FF4" w:rsidP="00A8725B">
            <w:r w:rsidRPr="00257DE3">
              <w:rPr>
                <w:rFonts w:eastAsia="Times New Roman" w:cstheme="minorHAnsi"/>
                <w:noProof/>
              </w:rPr>
              <w:t>Take leisurely walks with dog daily, 20-30 m. No strength exercises.</w:t>
            </w:r>
            <w:r w:rsidRPr="00257DE3">
              <w:t xml:space="preserve"> </w:t>
            </w:r>
          </w:p>
        </w:tc>
      </w:tr>
      <w:tr w:rsidR="002A6FF4" w:rsidRPr="00257DE3" w14:paraId="744FAB46" w14:textId="77777777" w:rsidTr="00A8725B">
        <w:tc>
          <w:tcPr>
            <w:tcW w:w="1550" w:type="dxa"/>
          </w:tcPr>
          <w:p w14:paraId="78A0DB21" w14:textId="77777777" w:rsidR="002A6FF4" w:rsidRPr="00257DE3" w:rsidRDefault="002A6FF4" w:rsidP="00A8725B">
            <w:r w:rsidRPr="00257DE3">
              <w:t>Diet</w:t>
            </w:r>
          </w:p>
        </w:tc>
        <w:tc>
          <w:tcPr>
            <w:tcW w:w="6815" w:type="dxa"/>
          </w:tcPr>
          <w:p w14:paraId="4E036BE9" w14:textId="16DE720D" w:rsidR="002A6FF4" w:rsidRPr="00257DE3" w:rsidRDefault="002A6FF4" w:rsidP="00A8725B">
            <w:r w:rsidRPr="00257DE3">
              <w:rPr>
                <w:rFonts w:eastAsia="Times New Roman" w:cstheme="minorHAnsi"/>
              </w:rPr>
              <w:t>Low fruit/vegetable, high processed/carb</w:t>
            </w:r>
            <w:r w:rsidR="009A030E">
              <w:rPr>
                <w:rFonts w:eastAsia="Times New Roman" w:cstheme="minorHAnsi"/>
              </w:rPr>
              <w:t xml:space="preserve">. </w:t>
            </w:r>
            <w:r w:rsidRPr="00257DE3">
              <w:rPr>
                <w:rFonts w:eastAsia="Times New Roman" w:cstheme="minorHAnsi"/>
              </w:rPr>
              <w:t xml:space="preserve">Could use counseling, especially due to weight and diabetes. </w:t>
            </w:r>
          </w:p>
        </w:tc>
      </w:tr>
      <w:tr w:rsidR="002A6FF4" w:rsidRPr="00257DE3" w14:paraId="39AEA1DA" w14:textId="77777777" w:rsidTr="00A8725B">
        <w:tc>
          <w:tcPr>
            <w:tcW w:w="1550" w:type="dxa"/>
          </w:tcPr>
          <w:p w14:paraId="2F6A9045" w14:textId="77777777" w:rsidR="002A6FF4" w:rsidRPr="00257DE3" w:rsidRDefault="002A6FF4" w:rsidP="00A8725B">
            <w:r w:rsidRPr="00257DE3">
              <w:t>Alcohol</w:t>
            </w:r>
          </w:p>
        </w:tc>
        <w:tc>
          <w:tcPr>
            <w:tcW w:w="6815" w:type="dxa"/>
          </w:tcPr>
          <w:p w14:paraId="262D7A04" w14:textId="3480A1D8" w:rsidR="002A6FF4" w:rsidRPr="00257DE3" w:rsidRDefault="00257DE3" w:rsidP="00257DE3">
            <w:r>
              <w:rPr>
                <w:rFonts w:eastAsia="Times New Roman" w:cstheme="minorHAnsi"/>
              </w:rPr>
              <w:t>Three</w:t>
            </w:r>
            <w:r w:rsidR="002A6FF4" w:rsidRPr="00257DE3">
              <w:rPr>
                <w:rFonts w:eastAsia="Times New Roman" w:cstheme="minorHAnsi"/>
              </w:rPr>
              <w:t xml:space="preserve"> beers/day. Drinking more, started last year from boredom, loneliness, and “feeling down.”  Now “kind-of just a habit.”  </w:t>
            </w:r>
            <w:r>
              <w:rPr>
                <w:rFonts w:eastAsia="Times New Roman" w:cstheme="minorHAnsi"/>
              </w:rPr>
              <w:t xml:space="preserve">Patient not sure he </w:t>
            </w:r>
            <w:r w:rsidR="002A6FF4" w:rsidRPr="00257DE3">
              <w:rPr>
                <w:rFonts w:eastAsia="Times New Roman" w:cstheme="minorHAnsi"/>
              </w:rPr>
              <w:t>can stop because it makes the evenings easier.</w:t>
            </w:r>
          </w:p>
        </w:tc>
      </w:tr>
      <w:tr w:rsidR="002A6FF4" w:rsidRPr="00257DE3" w14:paraId="098A7E29" w14:textId="77777777" w:rsidTr="00A8725B">
        <w:tc>
          <w:tcPr>
            <w:tcW w:w="1550" w:type="dxa"/>
          </w:tcPr>
          <w:p w14:paraId="7B83FD16" w14:textId="77777777" w:rsidR="002A6FF4" w:rsidRPr="00257DE3" w:rsidRDefault="002A6FF4" w:rsidP="00A8725B">
            <w:r w:rsidRPr="00257DE3">
              <w:t>Sleep</w:t>
            </w:r>
          </w:p>
        </w:tc>
        <w:tc>
          <w:tcPr>
            <w:tcW w:w="6815" w:type="dxa"/>
          </w:tcPr>
          <w:p w14:paraId="11912D7B" w14:textId="57C292DF" w:rsidR="002A6FF4" w:rsidRPr="00257DE3" w:rsidRDefault="002A6FF4" w:rsidP="00A8725B">
            <w:r w:rsidRPr="00257DE3">
              <w:t>No trouble</w:t>
            </w:r>
            <w:r w:rsidR="009A030E">
              <w:t xml:space="preserve">. </w:t>
            </w:r>
            <w:r w:rsidRPr="00257DE3">
              <w:t>Nap only if gets &lt;7h sleep.</w:t>
            </w:r>
          </w:p>
        </w:tc>
      </w:tr>
      <w:tr w:rsidR="002A6FF4" w:rsidRPr="00257DE3" w14:paraId="28D13383" w14:textId="77777777" w:rsidTr="00A8725B">
        <w:tc>
          <w:tcPr>
            <w:tcW w:w="1550" w:type="dxa"/>
          </w:tcPr>
          <w:p w14:paraId="2116A065" w14:textId="77777777" w:rsidR="002A6FF4" w:rsidRPr="00257DE3" w:rsidRDefault="002A6FF4" w:rsidP="00A8725B">
            <w:r w:rsidRPr="00257DE3">
              <w:t>Pain</w:t>
            </w:r>
          </w:p>
        </w:tc>
        <w:tc>
          <w:tcPr>
            <w:tcW w:w="6815" w:type="dxa"/>
          </w:tcPr>
          <w:p w14:paraId="7C1410B0" w14:textId="10D6CB64" w:rsidR="002A6FF4" w:rsidRPr="00257DE3" w:rsidRDefault="002A6FF4" w:rsidP="00257DE3">
            <w:r w:rsidRPr="00257DE3">
              <w:t>&gt;5</w:t>
            </w:r>
            <w:r w:rsidR="00257DE3">
              <w:t xml:space="preserve"> </w:t>
            </w:r>
            <w:r w:rsidRPr="00257DE3">
              <w:t>d</w:t>
            </w:r>
            <w:r w:rsidR="00257DE3">
              <w:t>ays</w:t>
            </w:r>
            <w:r w:rsidRPr="00257DE3">
              <w:t xml:space="preserve">/week. </w:t>
            </w:r>
            <w:r w:rsidRPr="00257DE3">
              <w:rPr>
                <w:rFonts w:eastAsia="Times New Roman" w:cstheme="minorHAnsi"/>
                <w:noProof/>
              </w:rPr>
              <w:t>F</w:t>
            </w:r>
            <w:r w:rsidRPr="00257DE3">
              <w:rPr>
                <w:rFonts w:ascii="Calibri" w:eastAsia="Times New Roman" w:hAnsi="Calibri" w:cs="Times New Roman"/>
              </w:rPr>
              <w:t>rom arthritis</w:t>
            </w:r>
            <w:r w:rsidR="009A030E">
              <w:rPr>
                <w:rFonts w:ascii="Calibri" w:eastAsia="Times New Roman" w:hAnsi="Calibri" w:cs="Times New Roman"/>
              </w:rPr>
              <w:t xml:space="preserve">. </w:t>
            </w:r>
            <w:r w:rsidR="00257DE3">
              <w:rPr>
                <w:rFonts w:ascii="Calibri" w:eastAsia="Times New Roman" w:hAnsi="Calibri" w:cs="Times New Roman"/>
              </w:rPr>
              <w:t xml:space="preserve">Patient does not feel that he </w:t>
            </w:r>
            <w:r w:rsidRPr="00257DE3">
              <w:rPr>
                <w:rFonts w:ascii="Calibri" w:eastAsia="Times New Roman" w:hAnsi="Calibri" w:cs="Times New Roman"/>
              </w:rPr>
              <w:t>need</w:t>
            </w:r>
            <w:r w:rsidR="00257DE3">
              <w:rPr>
                <w:rFonts w:ascii="Calibri" w:eastAsia="Times New Roman" w:hAnsi="Calibri" w:cs="Times New Roman"/>
              </w:rPr>
              <w:t>s</w:t>
            </w:r>
            <w:r w:rsidRPr="00257DE3">
              <w:rPr>
                <w:rFonts w:ascii="Calibri" w:eastAsia="Times New Roman" w:hAnsi="Calibri" w:cs="Times New Roman"/>
              </w:rPr>
              <w:t xml:space="preserve"> more treatment</w:t>
            </w:r>
            <w:r w:rsidR="009A030E">
              <w:rPr>
                <w:rFonts w:ascii="Calibri" w:eastAsia="Times New Roman" w:hAnsi="Calibri" w:cs="Times New Roman"/>
              </w:rPr>
              <w:t xml:space="preserve">. </w:t>
            </w:r>
            <w:r w:rsidRPr="00257DE3">
              <w:rPr>
                <w:rFonts w:ascii="Calibri" w:eastAsia="Times New Roman" w:hAnsi="Calibri" w:cs="Times New Roman"/>
              </w:rPr>
              <w:t>The acetaminophen “works fine”.</w:t>
            </w:r>
          </w:p>
        </w:tc>
      </w:tr>
      <w:tr w:rsidR="002A6FF4" w:rsidRPr="00257DE3" w14:paraId="3E46B36F" w14:textId="77777777" w:rsidTr="00A8725B">
        <w:tc>
          <w:tcPr>
            <w:tcW w:w="1550" w:type="dxa"/>
          </w:tcPr>
          <w:p w14:paraId="7CB200ED" w14:textId="77777777" w:rsidR="002A6FF4" w:rsidRPr="00257DE3" w:rsidRDefault="002A6FF4" w:rsidP="00A8725B">
            <w:r w:rsidRPr="00257DE3">
              <w:t>Medications</w:t>
            </w:r>
          </w:p>
        </w:tc>
        <w:tc>
          <w:tcPr>
            <w:tcW w:w="6815" w:type="dxa"/>
          </w:tcPr>
          <w:p w14:paraId="01F56595" w14:textId="54030C20" w:rsidR="002A6FF4" w:rsidRPr="00257DE3" w:rsidRDefault="002A6FF4" w:rsidP="00257DE3">
            <w:r w:rsidRPr="00257DE3">
              <w:t>Missed 1-2 t</w:t>
            </w:r>
            <w:r w:rsidR="00257DE3">
              <w:t>imes in past month</w:t>
            </w:r>
            <w:r w:rsidR="009A030E">
              <w:t xml:space="preserve">. </w:t>
            </w:r>
            <w:r w:rsidR="00257DE3">
              <w:t>Does not</w:t>
            </w:r>
            <w:r w:rsidRPr="00257DE3">
              <w:t xml:space="preserve"> use a pill organizer.</w:t>
            </w:r>
          </w:p>
        </w:tc>
      </w:tr>
      <w:tr w:rsidR="002A6FF4" w:rsidRPr="00257DE3" w14:paraId="5969C8EF" w14:textId="77777777" w:rsidTr="00A8725B">
        <w:tc>
          <w:tcPr>
            <w:tcW w:w="1550" w:type="dxa"/>
          </w:tcPr>
          <w:p w14:paraId="395E8CE8" w14:textId="77777777" w:rsidR="002A6FF4" w:rsidRPr="00257DE3" w:rsidRDefault="002A6FF4" w:rsidP="00A8725B">
            <w:r w:rsidRPr="00257DE3">
              <w:rPr>
                <w:rFonts w:cstheme="minorHAnsi"/>
                <w:iCs/>
              </w:rPr>
              <w:t>Sexual history:</w:t>
            </w:r>
          </w:p>
        </w:tc>
        <w:tc>
          <w:tcPr>
            <w:tcW w:w="6815" w:type="dxa"/>
          </w:tcPr>
          <w:p w14:paraId="7B507A1E" w14:textId="39B33EFD" w:rsidR="002A6FF4" w:rsidRPr="00257DE3" w:rsidRDefault="002A6FF4" w:rsidP="00257DE3">
            <w:pPr>
              <w:rPr>
                <w:rFonts w:eastAsia="Times New Roman" w:cstheme="minorHAnsi"/>
                <w:color w:val="000000"/>
              </w:rPr>
            </w:pPr>
            <w:r w:rsidRPr="00257DE3">
              <w:rPr>
                <w:rFonts w:cstheme="minorHAnsi"/>
                <w:iCs/>
              </w:rPr>
              <w:t>“Well, that stuffs kind of personal</w:t>
            </w:r>
            <w:r w:rsidR="009A030E">
              <w:rPr>
                <w:rFonts w:cstheme="minorHAnsi"/>
                <w:iCs/>
              </w:rPr>
              <w:t xml:space="preserve">. </w:t>
            </w:r>
            <w:r w:rsidRPr="00257DE3">
              <w:rPr>
                <w:rFonts w:cstheme="minorHAnsi"/>
                <w:iCs/>
              </w:rPr>
              <w:t xml:space="preserve">I don’t see why you’re asking about it.”  </w:t>
            </w:r>
            <w:r w:rsidR="00257DE3">
              <w:rPr>
                <w:rFonts w:eastAsia="Times New Roman" w:cstheme="minorHAnsi"/>
                <w:color w:val="000000"/>
              </w:rPr>
              <w:t>W</w:t>
            </w:r>
            <w:r w:rsidR="00257DE3" w:rsidRPr="00257DE3">
              <w:rPr>
                <w:rFonts w:eastAsia="Times New Roman" w:cstheme="minorHAnsi"/>
                <w:color w:val="000000"/>
              </w:rPr>
              <w:t>illing to listen, but not to talk about it.</w:t>
            </w:r>
          </w:p>
        </w:tc>
      </w:tr>
      <w:tr w:rsidR="002A6FF4" w:rsidRPr="00257DE3" w14:paraId="46174ECA" w14:textId="77777777" w:rsidTr="00A8725B">
        <w:tc>
          <w:tcPr>
            <w:tcW w:w="1550" w:type="dxa"/>
          </w:tcPr>
          <w:p w14:paraId="4A4E525D" w14:textId="77777777" w:rsidR="002A6FF4" w:rsidRPr="00257DE3" w:rsidRDefault="002A6FF4" w:rsidP="00A8725B">
            <w:pPr>
              <w:rPr>
                <w:rFonts w:cstheme="minorHAnsi"/>
                <w:iCs/>
              </w:rPr>
            </w:pPr>
            <w:r w:rsidRPr="00257DE3">
              <w:rPr>
                <w:rFonts w:cstheme="minorHAnsi"/>
                <w:iCs/>
              </w:rPr>
              <w:t>Falls</w:t>
            </w:r>
          </w:p>
        </w:tc>
        <w:tc>
          <w:tcPr>
            <w:tcW w:w="6815" w:type="dxa"/>
          </w:tcPr>
          <w:p w14:paraId="39BA95F3" w14:textId="698422A1" w:rsidR="002A6FF4" w:rsidRPr="00257DE3" w:rsidRDefault="002A6FF4" w:rsidP="00A8725B">
            <w:pPr>
              <w:autoSpaceDE w:val="0"/>
              <w:autoSpaceDN w:val="0"/>
              <w:adjustRightInd w:val="0"/>
              <w:rPr>
                <w:rFonts w:cstheme="minorHAnsi"/>
                <w:iCs/>
              </w:rPr>
            </w:pPr>
            <w:r w:rsidRPr="00257DE3">
              <w:rPr>
                <w:rFonts w:cstheme="minorHAnsi"/>
                <w:iCs/>
              </w:rPr>
              <w:t>Two times in the past year</w:t>
            </w:r>
            <w:r w:rsidR="009A030E">
              <w:rPr>
                <w:rFonts w:cstheme="minorHAnsi"/>
                <w:iCs/>
              </w:rPr>
              <w:t xml:space="preserve">. </w:t>
            </w:r>
            <w:r w:rsidRPr="00257DE3">
              <w:rPr>
                <w:rFonts w:cstheme="minorHAnsi"/>
                <w:iCs/>
              </w:rPr>
              <w:t>Tripped over area rug and tripped by dog.</w:t>
            </w:r>
          </w:p>
        </w:tc>
      </w:tr>
      <w:tr w:rsidR="002A6FF4" w:rsidRPr="00257DE3" w14:paraId="648648C3" w14:textId="77777777" w:rsidTr="00A8725B">
        <w:tc>
          <w:tcPr>
            <w:tcW w:w="1550" w:type="dxa"/>
          </w:tcPr>
          <w:p w14:paraId="0736681D" w14:textId="77777777" w:rsidR="002A6FF4" w:rsidRPr="00257DE3" w:rsidRDefault="002A6FF4" w:rsidP="00A8725B">
            <w:r w:rsidRPr="00257DE3">
              <w:t>Social</w:t>
            </w:r>
          </w:p>
        </w:tc>
        <w:tc>
          <w:tcPr>
            <w:tcW w:w="6815" w:type="dxa"/>
          </w:tcPr>
          <w:p w14:paraId="4D44D403" w14:textId="0750B040" w:rsidR="002A6FF4" w:rsidRPr="00257DE3" w:rsidRDefault="002A6FF4" w:rsidP="00A8725B">
            <w:r w:rsidRPr="00257DE3">
              <w:t>Lonely</w:t>
            </w:r>
            <w:r w:rsidR="009A030E">
              <w:t xml:space="preserve">. </w:t>
            </w:r>
            <w:r w:rsidRPr="00257DE3">
              <w:rPr>
                <w:rFonts w:eastAsia="Times New Roman" w:cstheme="minorHAnsi"/>
              </w:rPr>
              <w:t>Ex-wife sometimes checks in and brings meal. “She’s real sweet. I can’t bother her with my problems</w:t>
            </w:r>
            <w:r w:rsidR="009A030E">
              <w:rPr>
                <w:rFonts w:eastAsia="Times New Roman" w:cstheme="minorHAnsi"/>
              </w:rPr>
              <w:t xml:space="preserve">. </w:t>
            </w:r>
            <w:r w:rsidRPr="00257DE3">
              <w:rPr>
                <w:rFonts w:eastAsia="Times New Roman" w:cstheme="minorHAnsi"/>
              </w:rPr>
              <w:t>She’s got her own life going on.</w:t>
            </w:r>
            <w:r w:rsidR="00257DE3">
              <w:rPr>
                <w:rFonts w:eastAsia="Times New Roman" w:cstheme="minorHAnsi"/>
              </w:rPr>
              <w:t>”</w:t>
            </w:r>
          </w:p>
        </w:tc>
      </w:tr>
      <w:tr w:rsidR="002A6FF4" w:rsidRPr="00257DE3" w14:paraId="30B29A26" w14:textId="77777777" w:rsidTr="00A8725B">
        <w:tc>
          <w:tcPr>
            <w:tcW w:w="1550" w:type="dxa"/>
          </w:tcPr>
          <w:p w14:paraId="0EA23A3C" w14:textId="77777777" w:rsidR="002A6FF4" w:rsidRPr="00257DE3" w:rsidRDefault="002A6FF4" w:rsidP="00A8725B">
            <w:r w:rsidRPr="00257DE3">
              <w:t>Advance directives</w:t>
            </w:r>
          </w:p>
        </w:tc>
        <w:tc>
          <w:tcPr>
            <w:tcW w:w="6815" w:type="dxa"/>
          </w:tcPr>
          <w:p w14:paraId="00A0B7AA" w14:textId="77777777" w:rsidR="002A6FF4" w:rsidRPr="00257DE3" w:rsidRDefault="002A6FF4" w:rsidP="00A8725B">
            <w:r w:rsidRPr="00257DE3">
              <w:t>Does not have one, does not know what it is.</w:t>
            </w:r>
          </w:p>
        </w:tc>
      </w:tr>
      <w:tr w:rsidR="002A6FF4" w:rsidRPr="00257DE3" w14:paraId="6C3BBAD6" w14:textId="77777777" w:rsidTr="00A8725B">
        <w:tc>
          <w:tcPr>
            <w:tcW w:w="1550" w:type="dxa"/>
          </w:tcPr>
          <w:p w14:paraId="4ED06FC8" w14:textId="77777777" w:rsidR="002A6FF4" w:rsidRPr="00257DE3" w:rsidRDefault="002A6FF4" w:rsidP="00A8725B">
            <w:r w:rsidRPr="00257DE3">
              <w:t>Depression</w:t>
            </w:r>
          </w:p>
        </w:tc>
        <w:tc>
          <w:tcPr>
            <w:tcW w:w="6815" w:type="dxa"/>
          </w:tcPr>
          <w:p w14:paraId="2D5D380B" w14:textId="788A009A" w:rsidR="002A6FF4" w:rsidRPr="00257DE3" w:rsidRDefault="002A6FF4" w:rsidP="00257DE3">
            <w:r w:rsidRPr="00257DE3">
              <w:t>PHQ-2 and PHQ-9 scores indicate moderate depression</w:t>
            </w:r>
            <w:r w:rsidR="009A030E">
              <w:t xml:space="preserve">. </w:t>
            </w:r>
            <w:r w:rsidRPr="00257DE3">
              <w:t>Does not have suicidal ideation.</w:t>
            </w:r>
            <w:r w:rsidR="00257DE3" w:rsidRPr="00257DE3">
              <w:t xml:space="preserve"> </w:t>
            </w:r>
            <w:r w:rsidR="00257DE3">
              <w:rPr>
                <w:rFonts w:eastAsia="Times New Roman" w:cstheme="minorHAnsi"/>
                <w:color w:val="000000"/>
              </w:rPr>
              <w:t>L</w:t>
            </w:r>
            <w:r w:rsidR="00257DE3" w:rsidRPr="00257DE3">
              <w:rPr>
                <w:rFonts w:eastAsia="Times New Roman" w:cstheme="minorHAnsi"/>
                <w:color w:val="000000"/>
              </w:rPr>
              <w:t>onely and depressed after youngest adult child (36 y/o daughter) moved out of state</w:t>
            </w:r>
            <w:r w:rsidR="009A030E">
              <w:rPr>
                <w:rFonts w:eastAsia="Times New Roman" w:cstheme="minorHAnsi"/>
                <w:color w:val="000000"/>
              </w:rPr>
              <w:t xml:space="preserve">. </w:t>
            </w:r>
            <w:r w:rsidR="00257DE3">
              <w:rPr>
                <w:rFonts w:eastAsia="Times New Roman" w:cstheme="minorHAnsi"/>
                <w:color w:val="000000"/>
              </w:rPr>
              <w:t>H</w:t>
            </w:r>
            <w:r w:rsidR="00257DE3" w:rsidRPr="00257DE3">
              <w:rPr>
                <w:rFonts w:eastAsia="Times New Roman" w:cstheme="minorHAnsi"/>
                <w:color w:val="000000"/>
              </w:rPr>
              <w:t>istory of depression but not on current treatment.</w:t>
            </w:r>
          </w:p>
        </w:tc>
      </w:tr>
    </w:tbl>
    <w:p w14:paraId="02FA763E" w14:textId="77B6B707" w:rsidR="000B6426" w:rsidRPr="00D92078" w:rsidRDefault="000B6426" w:rsidP="00FB06CD">
      <w:pPr>
        <w:spacing w:after="0" w:line="240" w:lineRule="auto"/>
      </w:pPr>
    </w:p>
    <w:p w14:paraId="2AF86555" w14:textId="33D58904" w:rsidR="002A6FF4" w:rsidRPr="002A6FF4" w:rsidRDefault="002A6FF4" w:rsidP="00FB06CD">
      <w:pPr>
        <w:spacing w:after="0" w:line="240" w:lineRule="auto"/>
        <w:rPr>
          <w:b/>
        </w:rPr>
      </w:pPr>
      <w:r w:rsidRPr="002A6FF4">
        <w:rPr>
          <w:b/>
        </w:rPr>
        <w:t>Fall Risk</w:t>
      </w:r>
    </w:p>
    <w:tbl>
      <w:tblPr>
        <w:tblStyle w:val="TableGrid"/>
        <w:tblW w:w="5000" w:type="pct"/>
        <w:tblLook w:val="04A0" w:firstRow="1" w:lastRow="0" w:firstColumn="1" w:lastColumn="0" w:noHBand="0" w:noVBand="1"/>
      </w:tblPr>
      <w:tblGrid>
        <w:gridCol w:w="1733"/>
        <w:gridCol w:w="7617"/>
      </w:tblGrid>
      <w:tr w:rsidR="002A6FF4" w:rsidRPr="0058697B" w14:paraId="4A14FD48" w14:textId="77777777" w:rsidTr="00D92078">
        <w:tc>
          <w:tcPr>
            <w:tcW w:w="1733" w:type="dxa"/>
          </w:tcPr>
          <w:p w14:paraId="50CEDA27" w14:textId="77777777" w:rsidR="002A6FF4" w:rsidRPr="0058697B" w:rsidRDefault="002A6FF4" w:rsidP="00A8725B">
            <w:r w:rsidRPr="0058697B">
              <w:t>Items indicating risk</w:t>
            </w:r>
          </w:p>
        </w:tc>
        <w:tc>
          <w:tcPr>
            <w:tcW w:w="7617" w:type="dxa"/>
          </w:tcPr>
          <w:p w14:paraId="2A93E49C" w14:textId="77777777" w:rsidR="002A6FF4" w:rsidRPr="0058697B" w:rsidRDefault="002A6FF4" w:rsidP="00487D6E">
            <w:pPr>
              <w:pStyle w:val="ListParagraph"/>
              <w:numPr>
                <w:ilvl w:val="0"/>
                <w:numId w:val="41"/>
              </w:numPr>
            </w:pPr>
            <w:r w:rsidRPr="0058697B">
              <w:t>Has fallen in the past year (just bruised)</w:t>
            </w:r>
          </w:p>
          <w:p w14:paraId="06B5F15E" w14:textId="77777777" w:rsidR="002A6FF4" w:rsidRPr="0058697B" w:rsidRDefault="002A6FF4" w:rsidP="00487D6E">
            <w:pPr>
              <w:pStyle w:val="ListParagraph"/>
              <w:numPr>
                <w:ilvl w:val="0"/>
                <w:numId w:val="41"/>
              </w:numPr>
            </w:pPr>
            <w:r w:rsidRPr="0058697B">
              <w:t>Sometimes feels unsteady when walking</w:t>
            </w:r>
          </w:p>
          <w:p w14:paraId="0CF95B93" w14:textId="77777777" w:rsidR="002A6FF4" w:rsidRPr="0058697B" w:rsidRDefault="002A6FF4" w:rsidP="00487D6E">
            <w:pPr>
              <w:pStyle w:val="ListParagraph"/>
              <w:numPr>
                <w:ilvl w:val="0"/>
                <w:numId w:val="41"/>
              </w:numPr>
            </w:pPr>
            <w:r w:rsidRPr="0058697B">
              <w:t>Needs to push with hands to stand up from a chair</w:t>
            </w:r>
          </w:p>
          <w:p w14:paraId="553AC143" w14:textId="77777777" w:rsidR="002A6FF4" w:rsidRPr="0058697B" w:rsidRDefault="002A6FF4" w:rsidP="00487D6E">
            <w:pPr>
              <w:pStyle w:val="ListParagraph"/>
              <w:numPr>
                <w:ilvl w:val="0"/>
                <w:numId w:val="41"/>
              </w:numPr>
            </w:pPr>
            <w:r w:rsidRPr="0058697B">
              <w:t>Often feel sad or depressed</w:t>
            </w:r>
          </w:p>
        </w:tc>
      </w:tr>
      <w:tr w:rsidR="002A6FF4" w:rsidRPr="0058697B" w14:paraId="37E7AF6B" w14:textId="77777777" w:rsidTr="00D92078">
        <w:tc>
          <w:tcPr>
            <w:tcW w:w="1733" w:type="dxa"/>
          </w:tcPr>
          <w:p w14:paraId="22459A1C" w14:textId="77777777" w:rsidR="002A6FF4" w:rsidRPr="0058697B" w:rsidRDefault="002A6FF4" w:rsidP="00A8725B">
            <w:r w:rsidRPr="0058697B">
              <w:t>Home safety risks</w:t>
            </w:r>
          </w:p>
        </w:tc>
        <w:tc>
          <w:tcPr>
            <w:tcW w:w="7617" w:type="dxa"/>
          </w:tcPr>
          <w:p w14:paraId="262A3D75" w14:textId="24D31417" w:rsidR="002A6FF4" w:rsidRPr="0058697B" w:rsidRDefault="002A6FF4" w:rsidP="00487D6E">
            <w:pPr>
              <w:pStyle w:val="ListParagraph"/>
              <w:numPr>
                <w:ilvl w:val="0"/>
                <w:numId w:val="42"/>
              </w:numPr>
            </w:pPr>
            <w:r w:rsidRPr="0058697B">
              <w:t>Has to walk around furniture</w:t>
            </w:r>
            <w:r w:rsidR="00D92078">
              <w:t>, o</w:t>
            </w:r>
            <w:r w:rsidRPr="0058697B">
              <w:t>ver cords</w:t>
            </w:r>
            <w:r w:rsidR="00D92078">
              <w:t>, over b</w:t>
            </w:r>
            <w:r w:rsidRPr="0058697B">
              <w:t>umps in area rugs</w:t>
            </w:r>
          </w:p>
          <w:p w14:paraId="3D847DB5" w14:textId="140DF11E" w:rsidR="002A6FF4" w:rsidRPr="0058697B" w:rsidRDefault="002A6FF4" w:rsidP="00487D6E">
            <w:pPr>
              <w:pStyle w:val="ListParagraph"/>
              <w:numPr>
                <w:ilvl w:val="0"/>
                <w:numId w:val="42"/>
              </w:numPr>
            </w:pPr>
            <w:r w:rsidRPr="0058697B">
              <w:t xml:space="preserve">Has </w:t>
            </w:r>
            <w:r w:rsidR="00724375">
              <w:t>small runners that can bunch up</w:t>
            </w:r>
          </w:p>
          <w:p w14:paraId="1ED7582E" w14:textId="22851412" w:rsidR="002A6FF4" w:rsidRPr="0058697B" w:rsidRDefault="002A6FF4" w:rsidP="00487D6E">
            <w:pPr>
              <w:pStyle w:val="ListParagraph"/>
              <w:numPr>
                <w:ilvl w:val="0"/>
                <w:numId w:val="42"/>
              </w:numPr>
            </w:pPr>
            <w:r w:rsidRPr="0058697B">
              <w:t>No light near the bed, da</w:t>
            </w:r>
            <w:r w:rsidR="00724375">
              <w:t>rk between the bed and bathroom</w:t>
            </w:r>
          </w:p>
          <w:p w14:paraId="465EA4DE" w14:textId="3D61AA1A" w:rsidR="002A6FF4" w:rsidRPr="0058697B" w:rsidRDefault="00724375" w:rsidP="00487D6E">
            <w:pPr>
              <w:pStyle w:val="ListParagraph"/>
              <w:numPr>
                <w:ilvl w:val="0"/>
                <w:numId w:val="42"/>
              </w:numPr>
            </w:pPr>
            <w:r>
              <w:t>Exterior walkway is cracked</w:t>
            </w:r>
          </w:p>
        </w:tc>
      </w:tr>
    </w:tbl>
    <w:p w14:paraId="6E0184D6" w14:textId="77777777" w:rsidR="00EB6E51" w:rsidRDefault="00EB6E51" w:rsidP="00FB06CD">
      <w:pPr>
        <w:spacing w:after="0" w:line="240" w:lineRule="auto"/>
        <w:rPr>
          <w:sz w:val="28"/>
          <w:szCs w:val="28"/>
        </w:rPr>
      </w:pPr>
    </w:p>
    <w:p w14:paraId="54E38792" w14:textId="596B7CF2" w:rsidR="00CD7105" w:rsidRDefault="00CD7105" w:rsidP="00CD7105">
      <w:pPr>
        <w:spacing w:after="120" w:line="240" w:lineRule="auto"/>
      </w:pPr>
      <w:r w:rsidRPr="00E0482A">
        <w:rPr>
          <w:b/>
        </w:rPr>
        <w:t xml:space="preserve">Act </w:t>
      </w:r>
      <w:r>
        <w:rPr>
          <w:b/>
        </w:rPr>
        <w:t>3</w:t>
      </w:r>
      <w:r w:rsidRPr="00E0482A">
        <w:rPr>
          <w:b/>
        </w:rPr>
        <w:t>:</w:t>
      </w:r>
      <w:r w:rsidRPr="00BD4417">
        <w:t xml:space="preserve"> </w:t>
      </w:r>
      <w:r w:rsidRPr="00E0482A">
        <w:rPr>
          <w:rFonts w:ascii="Calibri" w:eastAsia="Times New Roman" w:hAnsi="Calibri" w:cs="Times New Roman"/>
          <w:color w:val="000000" w:themeColor="text1"/>
          <w:kern w:val="24"/>
        </w:rPr>
        <w:t>the</w:t>
      </w:r>
      <w:r w:rsidRPr="00E0482A">
        <w:rPr>
          <w:rFonts w:ascii="Calibri" w:eastAsia="Times New Roman" w:hAnsi="Calibri" w:cs="Times New Roman"/>
          <w:b/>
          <w:color w:val="000000" w:themeColor="text1"/>
          <w:kern w:val="24"/>
        </w:rPr>
        <w:t xml:space="preserve"> </w:t>
      </w:r>
      <w:r w:rsidRPr="00E0482A">
        <w:rPr>
          <w:rFonts w:ascii="Calibri" w:eastAsia="Times New Roman" w:hAnsi="Calibri" w:cs="Times New Roman"/>
          <w:color w:val="000000" w:themeColor="text1"/>
          <w:kern w:val="24"/>
        </w:rPr>
        <w:t xml:space="preserve">nurse </w:t>
      </w:r>
      <w:r>
        <w:rPr>
          <w:rFonts w:ascii="Calibri" w:eastAsia="Times New Roman" w:hAnsi="Calibri" w:cs="Times New Roman"/>
          <w:color w:val="000000" w:themeColor="text1"/>
          <w:kern w:val="24"/>
        </w:rPr>
        <w:t>will provide education or counseling on one topic of concern</w:t>
      </w:r>
      <w:r w:rsidR="009A030E">
        <w:rPr>
          <w:rFonts w:ascii="Calibri" w:eastAsia="Times New Roman" w:hAnsi="Calibri" w:cs="Times New Roman"/>
          <w:color w:val="000000" w:themeColor="text1"/>
          <w:kern w:val="24"/>
        </w:rPr>
        <w:t xml:space="preserve">. </w:t>
      </w:r>
      <w:r w:rsidRPr="00EB6E51">
        <w:rPr>
          <w:b/>
        </w:rPr>
        <w:t>Patient role:</w:t>
      </w:r>
      <w:r>
        <w:t xml:space="preserve"> Ask questions, if the student asks you for teach-back, skip over something to cue additional teaching. </w:t>
      </w:r>
    </w:p>
    <w:p w14:paraId="17A11676" w14:textId="41FB3963" w:rsidR="00E0482A" w:rsidRDefault="00E0482A" w:rsidP="00FB06CD">
      <w:pPr>
        <w:spacing w:after="0" w:line="240" w:lineRule="auto"/>
        <w:rPr>
          <w:sz w:val="28"/>
          <w:szCs w:val="28"/>
        </w:rPr>
      </w:pPr>
    </w:p>
    <w:p w14:paraId="50B18F15" w14:textId="77777777" w:rsidR="00F65885" w:rsidRPr="00F57262" w:rsidRDefault="00F65885" w:rsidP="00F65885">
      <w:pPr>
        <w:spacing w:after="0" w:line="240" w:lineRule="auto"/>
        <w:rPr>
          <w:b/>
          <w:color w:val="7030A0"/>
          <w:sz w:val="36"/>
          <w:szCs w:val="36"/>
        </w:rPr>
      </w:pPr>
      <w:r>
        <w:rPr>
          <w:b/>
          <w:sz w:val="32"/>
          <w:szCs w:val="32"/>
        </w:rPr>
        <w:br w:type="page"/>
      </w:r>
      <w:r w:rsidRPr="00F57262">
        <w:rPr>
          <w:b/>
          <w:color w:val="7030A0"/>
          <w:sz w:val="36"/>
          <w:szCs w:val="36"/>
        </w:rPr>
        <w:lastRenderedPageBreak/>
        <w:t xml:space="preserve">6. </w:t>
      </w:r>
      <w:bookmarkStart w:id="6" w:name="AdditionalMaterials"/>
      <w:bookmarkEnd w:id="6"/>
      <w:r w:rsidRPr="00F57262">
        <w:rPr>
          <w:b/>
          <w:color w:val="7030A0"/>
          <w:sz w:val="36"/>
          <w:szCs w:val="36"/>
        </w:rPr>
        <w:t>Additional Materials</w:t>
      </w:r>
    </w:p>
    <w:p w14:paraId="46CB09EC" w14:textId="77777777" w:rsidR="00F65885" w:rsidRDefault="00F65885" w:rsidP="00F65885">
      <w:pPr>
        <w:spacing w:after="0" w:line="240" w:lineRule="auto"/>
      </w:pPr>
    </w:p>
    <w:p w14:paraId="76486EC9" w14:textId="77777777" w:rsidR="00F65885" w:rsidRPr="00AC1093" w:rsidRDefault="00F65885" w:rsidP="00F65885">
      <w:pPr>
        <w:spacing w:after="0" w:line="240" w:lineRule="auto"/>
        <w:rPr>
          <w:b/>
        </w:rPr>
      </w:pPr>
      <w:r w:rsidRPr="008933DB">
        <w:rPr>
          <w:b/>
        </w:rPr>
        <w:t>Other materials this document:</w:t>
      </w:r>
      <w:r>
        <w:rPr>
          <w:b/>
        </w:rPr>
        <w:t xml:space="preserve"> </w:t>
      </w:r>
      <w:r>
        <w:t xml:space="preserve">(if </w:t>
      </w:r>
      <w:r w:rsidRPr="00F92048">
        <w:rPr>
          <w:b/>
          <w:color w:val="FF0000"/>
          <w:u w:val="single"/>
        </w:rPr>
        <w:t>remote</w:t>
      </w:r>
      <w:r>
        <w:t>, use separate files for screen sharing as indicated in the guide):</w:t>
      </w:r>
    </w:p>
    <w:p w14:paraId="53CEFCDF" w14:textId="3A65D468" w:rsidR="00F65885" w:rsidRDefault="00F65885" w:rsidP="00487D6E">
      <w:pPr>
        <w:pStyle w:val="ListParagraph"/>
        <w:numPr>
          <w:ilvl w:val="0"/>
          <w:numId w:val="13"/>
        </w:numPr>
        <w:spacing w:after="0" w:line="240" w:lineRule="auto"/>
      </w:pPr>
      <w:r>
        <w:t xml:space="preserve">Annual Wellness Visit Checklist - Instructor’s Guide </w:t>
      </w:r>
    </w:p>
    <w:p w14:paraId="2751524F" w14:textId="77777777" w:rsidR="00F65885" w:rsidRDefault="00F65885" w:rsidP="00487D6E">
      <w:pPr>
        <w:pStyle w:val="ListParagraph"/>
        <w:numPr>
          <w:ilvl w:val="0"/>
          <w:numId w:val="13"/>
        </w:numPr>
        <w:spacing w:after="0" w:line="240" w:lineRule="auto"/>
      </w:pPr>
      <w:r>
        <w:t>Patient Health Record</w:t>
      </w:r>
    </w:p>
    <w:p w14:paraId="46C7C78F" w14:textId="59E16CA2" w:rsidR="00F65885" w:rsidRDefault="00F65885" w:rsidP="00487D6E">
      <w:pPr>
        <w:pStyle w:val="ListParagraph"/>
        <w:numPr>
          <w:ilvl w:val="0"/>
          <w:numId w:val="13"/>
        </w:numPr>
        <w:spacing w:after="0" w:line="240" w:lineRule="auto"/>
      </w:pPr>
      <w:r>
        <w:t>Annual Wellness Visit letter</w:t>
      </w:r>
    </w:p>
    <w:p w14:paraId="793F9CE7" w14:textId="25AC0C69" w:rsidR="00F65885" w:rsidRDefault="00F65885" w:rsidP="00487D6E">
      <w:pPr>
        <w:pStyle w:val="ListParagraph"/>
        <w:numPr>
          <w:ilvl w:val="0"/>
          <w:numId w:val="13"/>
        </w:numPr>
        <w:spacing w:after="0" w:line="240" w:lineRule="auto"/>
      </w:pPr>
      <w:r>
        <w:t xml:space="preserve">Attendance Form </w:t>
      </w:r>
    </w:p>
    <w:p w14:paraId="5464DE34" w14:textId="0ECC7D31" w:rsidR="001256E4" w:rsidRDefault="001256E4" w:rsidP="001256E4">
      <w:pPr>
        <w:pStyle w:val="ListParagraph"/>
        <w:numPr>
          <w:ilvl w:val="0"/>
          <w:numId w:val="13"/>
        </w:numPr>
        <w:spacing w:after="0" w:line="240" w:lineRule="auto"/>
      </w:pPr>
      <w:r>
        <w:t xml:space="preserve">Annual Wellness Visit Toolkit for Students – available online at </w:t>
      </w:r>
      <w:hyperlink r:id="rId24" w:history="1">
        <w:r w:rsidRPr="0006675D">
          <w:rPr>
            <w:rStyle w:val="Hyperlink"/>
          </w:rPr>
          <w:t>https://collaborate.uw.edu/wp-content/uploads/2022/05/Annual-Wellness-Visit-Toolkit-for-Students-HRA-Filled.pdf</w:t>
        </w:r>
      </w:hyperlink>
    </w:p>
    <w:p w14:paraId="1D8AE07F" w14:textId="77777777" w:rsidR="001256E4" w:rsidRDefault="001256E4" w:rsidP="001256E4">
      <w:pPr>
        <w:pStyle w:val="ListParagraph"/>
        <w:spacing w:after="0" w:line="240" w:lineRule="auto"/>
      </w:pPr>
    </w:p>
    <w:p w14:paraId="6D082245" w14:textId="5B09F059" w:rsidR="0095571E" w:rsidRPr="00F65885" w:rsidRDefault="00F65885" w:rsidP="00F65885">
      <w:pPr>
        <w:spacing w:after="0" w:line="240" w:lineRule="auto"/>
        <w:sectPr w:rsidR="0095571E" w:rsidRPr="00F65885">
          <w:headerReference w:type="default" r:id="rId25"/>
          <w:pgSz w:w="12240" w:h="15840"/>
          <w:pgMar w:top="1440" w:right="1440" w:bottom="1440" w:left="1440" w:header="720" w:footer="720" w:gutter="0"/>
          <w:cols w:space="720"/>
          <w:docGrid w:linePitch="360"/>
        </w:sectPr>
      </w:pPr>
      <w:r>
        <w:br w:type="page"/>
      </w:r>
    </w:p>
    <w:p w14:paraId="6C17B2EA" w14:textId="50EA534C" w:rsidR="0095571E" w:rsidRDefault="0095571E" w:rsidP="00FB06CD">
      <w:pPr>
        <w:spacing w:after="0" w:line="240" w:lineRule="auto"/>
        <w:jc w:val="center"/>
        <w:rPr>
          <w:b/>
        </w:rPr>
      </w:pPr>
      <w:r w:rsidRPr="00343375">
        <w:rPr>
          <w:b/>
        </w:rPr>
        <w:lastRenderedPageBreak/>
        <w:t xml:space="preserve">Annual Wellness Visit </w:t>
      </w:r>
      <w:r>
        <w:rPr>
          <w:b/>
        </w:rPr>
        <w:t>Checklist</w:t>
      </w:r>
      <w:r w:rsidR="00F65885">
        <w:rPr>
          <w:b/>
        </w:rPr>
        <w:t xml:space="preserve"> – Instructor’s Guide</w:t>
      </w:r>
    </w:p>
    <w:p w14:paraId="6437B2F7" w14:textId="3859A3E0" w:rsidR="0095571E" w:rsidRDefault="0095571E" w:rsidP="00FB06CD">
      <w:pPr>
        <w:spacing w:after="0" w:line="240" w:lineRule="auto"/>
      </w:pPr>
      <w:bookmarkStart w:id="7" w:name="instructorchecklist"/>
      <w:bookmarkEnd w:id="7"/>
      <w:r>
        <w:rPr>
          <w:b/>
        </w:rPr>
        <w:t xml:space="preserve">Instructions: </w:t>
      </w:r>
    </w:p>
    <w:tbl>
      <w:tblPr>
        <w:tblStyle w:val="TableGrid"/>
        <w:tblW w:w="5000" w:type="pct"/>
        <w:tblLook w:val="04A0" w:firstRow="1" w:lastRow="0" w:firstColumn="1" w:lastColumn="0" w:noHBand="0" w:noVBand="1"/>
      </w:tblPr>
      <w:tblGrid>
        <w:gridCol w:w="2087"/>
        <w:gridCol w:w="6316"/>
        <w:gridCol w:w="4547"/>
      </w:tblGrid>
      <w:tr w:rsidR="00361EF0" w:rsidRPr="001A7BE2" w14:paraId="1A16A566" w14:textId="22A95552" w:rsidTr="00361EF0">
        <w:tc>
          <w:tcPr>
            <w:tcW w:w="2087" w:type="dxa"/>
          </w:tcPr>
          <w:p w14:paraId="47D9A697" w14:textId="77777777" w:rsidR="00361EF0" w:rsidRPr="001A7BE2" w:rsidRDefault="00361EF0" w:rsidP="00FB06CD">
            <w:pPr>
              <w:rPr>
                <w:rFonts w:cstheme="minorHAnsi"/>
                <w:sz w:val="20"/>
                <w:szCs w:val="20"/>
              </w:rPr>
            </w:pPr>
            <w:r w:rsidRPr="001A7BE2">
              <w:rPr>
                <w:rFonts w:cstheme="minorHAnsi"/>
                <w:sz w:val="20"/>
                <w:szCs w:val="20"/>
              </w:rPr>
              <w:t>AWV Step</w:t>
            </w:r>
          </w:p>
        </w:tc>
        <w:tc>
          <w:tcPr>
            <w:tcW w:w="6316" w:type="dxa"/>
          </w:tcPr>
          <w:p w14:paraId="03D8C82D" w14:textId="77777777" w:rsidR="00361EF0" w:rsidRPr="001A7BE2" w:rsidRDefault="00361EF0" w:rsidP="00FB06CD">
            <w:pPr>
              <w:jc w:val="center"/>
              <w:rPr>
                <w:rFonts w:cstheme="minorHAnsi"/>
                <w:sz w:val="20"/>
                <w:szCs w:val="20"/>
              </w:rPr>
            </w:pPr>
            <w:r w:rsidRPr="001A7BE2">
              <w:rPr>
                <w:rFonts w:cstheme="minorHAnsi"/>
                <w:sz w:val="20"/>
                <w:szCs w:val="20"/>
              </w:rPr>
              <w:t>Elements &amp; Instructions</w:t>
            </w:r>
          </w:p>
        </w:tc>
        <w:tc>
          <w:tcPr>
            <w:tcW w:w="4547" w:type="dxa"/>
          </w:tcPr>
          <w:p w14:paraId="553AF27F" w14:textId="366CFDEE" w:rsidR="00361EF0" w:rsidRPr="001A7BE2" w:rsidRDefault="00361EF0" w:rsidP="00FB06CD">
            <w:pPr>
              <w:jc w:val="center"/>
              <w:rPr>
                <w:rFonts w:cstheme="minorHAnsi"/>
                <w:sz w:val="20"/>
                <w:szCs w:val="20"/>
              </w:rPr>
            </w:pPr>
            <w:r w:rsidRPr="001A7BE2">
              <w:rPr>
                <w:rFonts w:cstheme="minorHAnsi"/>
                <w:sz w:val="20"/>
                <w:szCs w:val="20"/>
              </w:rPr>
              <w:t>Facilitator Information</w:t>
            </w:r>
          </w:p>
        </w:tc>
      </w:tr>
      <w:tr w:rsidR="00361EF0" w:rsidRPr="001A7BE2" w14:paraId="40A0A573" w14:textId="18F2461D" w:rsidTr="00361EF0">
        <w:tc>
          <w:tcPr>
            <w:tcW w:w="8403" w:type="dxa"/>
            <w:gridSpan w:val="2"/>
            <w:shd w:val="clear" w:color="auto" w:fill="BFBFBF" w:themeFill="background1" w:themeFillShade="BF"/>
          </w:tcPr>
          <w:p w14:paraId="71D405A8" w14:textId="77777777" w:rsidR="00361EF0" w:rsidRPr="001A7BE2" w:rsidRDefault="00361EF0" w:rsidP="00FB06CD">
            <w:pPr>
              <w:rPr>
                <w:rFonts w:cstheme="minorHAnsi"/>
                <w:sz w:val="20"/>
                <w:szCs w:val="20"/>
              </w:rPr>
            </w:pPr>
            <w:r w:rsidRPr="001A7BE2">
              <w:rPr>
                <w:rFonts w:cstheme="minorHAnsi"/>
                <w:b/>
                <w:sz w:val="20"/>
                <w:szCs w:val="20"/>
                <w:u w:val="single"/>
              </w:rPr>
              <w:t>A</w:t>
            </w:r>
            <w:r w:rsidRPr="001A7BE2">
              <w:rPr>
                <w:rFonts w:cstheme="minorHAnsi"/>
                <w:sz w:val="20"/>
                <w:szCs w:val="20"/>
              </w:rPr>
              <w:t xml:space="preserve">cquire Update of Patient Information </w:t>
            </w:r>
          </w:p>
        </w:tc>
        <w:tc>
          <w:tcPr>
            <w:tcW w:w="4547" w:type="dxa"/>
            <w:shd w:val="clear" w:color="auto" w:fill="BFBFBF" w:themeFill="background1" w:themeFillShade="BF"/>
          </w:tcPr>
          <w:p w14:paraId="21787418" w14:textId="77777777" w:rsidR="00361EF0" w:rsidRPr="001A7BE2" w:rsidRDefault="00361EF0" w:rsidP="00FB06CD">
            <w:pPr>
              <w:rPr>
                <w:rFonts w:cstheme="minorHAnsi"/>
                <w:b/>
                <w:sz w:val="20"/>
                <w:szCs w:val="20"/>
                <w:u w:val="single"/>
              </w:rPr>
            </w:pPr>
          </w:p>
        </w:tc>
      </w:tr>
      <w:tr w:rsidR="00361EF0" w:rsidRPr="001A7BE2" w14:paraId="6F84CDF3" w14:textId="4CC635A4" w:rsidTr="00361EF0">
        <w:tc>
          <w:tcPr>
            <w:tcW w:w="2087" w:type="dxa"/>
          </w:tcPr>
          <w:p w14:paraId="6DF8009F" w14:textId="77777777" w:rsidR="00361EF0" w:rsidRPr="001A7BE2" w:rsidRDefault="00361EF0" w:rsidP="00487D6E">
            <w:pPr>
              <w:pStyle w:val="ListParagraph"/>
              <w:numPr>
                <w:ilvl w:val="0"/>
                <w:numId w:val="23"/>
              </w:numPr>
              <w:rPr>
                <w:rFonts w:cstheme="minorHAnsi"/>
                <w:sz w:val="20"/>
                <w:szCs w:val="20"/>
              </w:rPr>
            </w:pPr>
            <w:r w:rsidRPr="001A7BE2">
              <w:rPr>
                <w:rFonts w:cstheme="minorHAnsi"/>
                <w:sz w:val="20"/>
                <w:szCs w:val="20"/>
              </w:rPr>
              <w:t>Meet the patient</w:t>
            </w:r>
          </w:p>
        </w:tc>
        <w:tc>
          <w:tcPr>
            <w:tcW w:w="6316" w:type="dxa"/>
            <w:tcBorders>
              <w:bottom w:val="single" w:sz="4" w:space="0" w:color="auto"/>
            </w:tcBorders>
          </w:tcPr>
          <w:p w14:paraId="285705E1" w14:textId="77777777" w:rsidR="00C163D9" w:rsidRPr="001A7BE2" w:rsidRDefault="00361EF0" w:rsidP="00C47AE9">
            <w:pPr>
              <w:rPr>
                <w:rFonts w:cstheme="minorHAnsi"/>
                <w:sz w:val="20"/>
                <w:szCs w:val="20"/>
              </w:rPr>
            </w:pPr>
            <w:r w:rsidRPr="001A7BE2">
              <w:rPr>
                <w:rFonts w:cstheme="minorHAnsi"/>
                <w:sz w:val="20"/>
                <w:szCs w:val="20"/>
              </w:rPr>
              <w:t xml:space="preserve">Greet the patient, confirm identity </w:t>
            </w:r>
          </w:p>
          <w:p w14:paraId="5A554DD3" w14:textId="1F5C05CB" w:rsidR="00361EF0" w:rsidRPr="001A7BE2" w:rsidRDefault="00361EF0" w:rsidP="00C47AE9">
            <w:pPr>
              <w:rPr>
                <w:rFonts w:cstheme="minorHAnsi"/>
                <w:sz w:val="20"/>
                <w:szCs w:val="20"/>
              </w:rPr>
            </w:pPr>
            <w:r w:rsidRPr="001A7BE2">
              <w:rPr>
                <w:rFonts w:cstheme="minorHAnsi"/>
                <w:sz w:val="20"/>
                <w:szCs w:val="20"/>
              </w:rPr>
              <w:t>Explain to the purpose of the AWV and answer questions</w:t>
            </w:r>
            <w:r w:rsidRPr="001A7BE2">
              <w:rPr>
                <w:rFonts w:cstheme="minorHAnsi"/>
                <w:color w:val="FF0000"/>
                <w:sz w:val="20"/>
                <w:szCs w:val="20"/>
              </w:rPr>
              <w:t xml:space="preserve"> </w:t>
            </w:r>
          </w:p>
        </w:tc>
        <w:tc>
          <w:tcPr>
            <w:tcW w:w="4547" w:type="dxa"/>
            <w:tcBorders>
              <w:bottom w:val="single" w:sz="4" w:space="0" w:color="auto"/>
            </w:tcBorders>
          </w:tcPr>
          <w:p w14:paraId="6B04A9FE" w14:textId="77777777" w:rsidR="00361EF0" w:rsidRPr="001A7BE2" w:rsidRDefault="00361EF0" w:rsidP="00C47AE9">
            <w:pPr>
              <w:rPr>
                <w:rFonts w:cstheme="minorHAnsi"/>
                <w:sz w:val="20"/>
                <w:szCs w:val="20"/>
              </w:rPr>
            </w:pPr>
          </w:p>
        </w:tc>
      </w:tr>
      <w:tr w:rsidR="00361EF0" w:rsidRPr="001A7BE2" w14:paraId="6DC759C4" w14:textId="19259F9A" w:rsidTr="00361EF0">
        <w:tc>
          <w:tcPr>
            <w:tcW w:w="2087" w:type="dxa"/>
            <w:vMerge w:val="restart"/>
          </w:tcPr>
          <w:p w14:paraId="04E9D5E9" w14:textId="77777777" w:rsidR="00361EF0" w:rsidRPr="001A7BE2" w:rsidRDefault="00361EF0" w:rsidP="00487D6E">
            <w:pPr>
              <w:pStyle w:val="ListParagraph"/>
              <w:numPr>
                <w:ilvl w:val="0"/>
                <w:numId w:val="23"/>
              </w:numPr>
              <w:rPr>
                <w:rFonts w:cstheme="minorHAnsi"/>
                <w:sz w:val="20"/>
                <w:szCs w:val="20"/>
              </w:rPr>
            </w:pPr>
            <w:r w:rsidRPr="001A7BE2">
              <w:rPr>
                <w:rFonts w:cstheme="minorHAnsi"/>
                <w:sz w:val="20"/>
                <w:szCs w:val="20"/>
              </w:rPr>
              <w:t>Update Health Risk Assessment (HRA)</w:t>
            </w:r>
          </w:p>
          <w:p w14:paraId="19BFEE7D" w14:textId="00EC38EA" w:rsidR="00361EF0" w:rsidRPr="001A7BE2" w:rsidRDefault="00361EF0" w:rsidP="00C47AE9">
            <w:pPr>
              <w:pStyle w:val="ListParagraph"/>
              <w:ind w:left="360"/>
              <w:rPr>
                <w:rFonts w:cstheme="minorHAnsi"/>
                <w:sz w:val="20"/>
                <w:szCs w:val="20"/>
              </w:rPr>
            </w:pPr>
          </w:p>
          <w:p w14:paraId="54DDD52B" w14:textId="3F718446" w:rsidR="00361EF0" w:rsidRPr="001A7BE2" w:rsidRDefault="00361EF0" w:rsidP="00C47AE9">
            <w:pPr>
              <w:pStyle w:val="ListParagraph"/>
              <w:ind w:left="360"/>
              <w:rPr>
                <w:rFonts w:cstheme="minorHAnsi"/>
                <w:sz w:val="20"/>
                <w:szCs w:val="20"/>
              </w:rPr>
            </w:pPr>
          </w:p>
        </w:tc>
        <w:tc>
          <w:tcPr>
            <w:tcW w:w="6316" w:type="dxa"/>
            <w:tcBorders>
              <w:bottom w:val="dotted" w:sz="4" w:space="0" w:color="auto"/>
              <w:right w:val="single" w:sz="4" w:space="0" w:color="auto"/>
            </w:tcBorders>
          </w:tcPr>
          <w:p w14:paraId="09D3FC71" w14:textId="69B472AC" w:rsidR="00361EF0" w:rsidRPr="001A7BE2" w:rsidRDefault="00361EF0" w:rsidP="00C47AE9">
            <w:pPr>
              <w:rPr>
                <w:rFonts w:cstheme="minorHAnsi"/>
                <w:sz w:val="20"/>
                <w:szCs w:val="20"/>
              </w:rPr>
            </w:pPr>
            <w:r w:rsidRPr="001A7BE2">
              <w:rPr>
                <w:rFonts w:cstheme="minorHAnsi"/>
                <w:sz w:val="20"/>
                <w:szCs w:val="20"/>
              </w:rPr>
              <w:t>Review HRA form that the patient was mailed to complete before the appointment:</w:t>
            </w:r>
          </w:p>
        </w:tc>
        <w:tc>
          <w:tcPr>
            <w:tcW w:w="4547" w:type="dxa"/>
            <w:tcBorders>
              <w:left w:val="single" w:sz="4" w:space="0" w:color="auto"/>
              <w:bottom w:val="dotted" w:sz="4" w:space="0" w:color="auto"/>
            </w:tcBorders>
          </w:tcPr>
          <w:p w14:paraId="5368882C" w14:textId="77777777" w:rsidR="00361EF0" w:rsidRPr="001A7BE2" w:rsidRDefault="00361EF0" w:rsidP="00C47AE9">
            <w:pPr>
              <w:rPr>
                <w:rFonts w:cstheme="minorHAnsi"/>
                <w:sz w:val="20"/>
                <w:szCs w:val="20"/>
              </w:rPr>
            </w:pPr>
          </w:p>
        </w:tc>
      </w:tr>
      <w:tr w:rsidR="00361EF0" w:rsidRPr="001A7BE2" w14:paraId="16C3145A" w14:textId="77777777" w:rsidTr="00361EF0">
        <w:tc>
          <w:tcPr>
            <w:tcW w:w="2087" w:type="dxa"/>
            <w:vMerge/>
          </w:tcPr>
          <w:p w14:paraId="3B83A8AC" w14:textId="4F58EA64" w:rsidR="00361EF0" w:rsidRPr="001A7BE2" w:rsidRDefault="00361EF0" w:rsidP="00C47AE9">
            <w:pPr>
              <w:pStyle w:val="ListParagraph"/>
              <w:ind w:left="360"/>
              <w:rPr>
                <w:rFonts w:cstheme="minorHAnsi"/>
                <w:sz w:val="20"/>
                <w:szCs w:val="20"/>
              </w:rPr>
            </w:pPr>
          </w:p>
        </w:tc>
        <w:tc>
          <w:tcPr>
            <w:tcW w:w="6316" w:type="dxa"/>
            <w:tcBorders>
              <w:top w:val="dotted" w:sz="4" w:space="0" w:color="auto"/>
              <w:bottom w:val="dotted" w:sz="4" w:space="0" w:color="auto"/>
              <w:right w:val="single" w:sz="4" w:space="0" w:color="auto"/>
            </w:tcBorders>
          </w:tcPr>
          <w:p w14:paraId="44EA9DD5" w14:textId="41105C2B" w:rsidR="00361EF0" w:rsidRPr="001A7BE2" w:rsidRDefault="00361EF0" w:rsidP="00487D6E">
            <w:pPr>
              <w:pStyle w:val="ListParagraph"/>
              <w:numPr>
                <w:ilvl w:val="0"/>
                <w:numId w:val="21"/>
              </w:numPr>
              <w:spacing w:line="259" w:lineRule="auto"/>
              <w:rPr>
                <w:rFonts w:cstheme="minorHAnsi"/>
                <w:b/>
                <w:sz w:val="20"/>
                <w:szCs w:val="20"/>
              </w:rPr>
            </w:pPr>
            <w:r w:rsidRPr="001A7BE2">
              <w:rPr>
                <w:rFonts w:cstheme="minorHAnsi"/>
                <w:sz w:val="20"/>
                <w:szCs w:val="20"/>
              </w:rPr>
              <w:t xml:space="preserve">Demographic data </w:t>
            </w:r>
          </w:p>
        </w:tc>
        <w:tc>
          <w:tcPr>
            <w:tcW w:w="4547" w:type="dxa"/>
            <w:tcBorders>
              <w:top w:val="dotted" w:sz="4" w:space="0" w:color="auto"/>
              <w:left w:val="single" w:sz="4" w:space="0" w:color="auto"/>
              <w:bottom w:val="dotted" w:sz="4" w:space="0" w:color="auto"/>
            </w:tcBorders>
          </w:tcPr>
          <w:p w14:paraId="77B5DBED" w14:textId="0C4EC706" w:rsidR="00361EF0" w:rsidRPr="001A7BE2" w:rsidRDefault="00C47AE9" w:rsidP="00C47AE9">
            <w:pPr>
              <w:rPr>
                <w:rFonts w:cstheme="minorHAnsi"/>
                <w:sz w:val="20"/>
                <w:szCs w:val="20"/>
              </w:rPr>
            </w:pPr>
            <w:r w:rsidRPr="001A7BE2">
              <w:rPr>
                <w:rFonts w:cstheme="minorHAnsi"/>
                <w:sz w:val="20"/>
                <w:szCs w:val="20"/>
              </w:rPr>
              <w:t>N</w:t>
            </w:r>
            <w:r w:rsidR="00361EF0" w:rsidRPr="001A7BE2">
              <w:rPr>
                <w:rFonts w:cstheme="minorHAnsi"/>
                <w:sz w:val="20"/>
                <w:szCs w:val="20"/>
              </w:rPr>
              <w:t>o change</w:t>
            </w:r>
          </w:p>
        </w:tc>
      </w:tr>
      <w:tr w:rsidR="00361EF0" w:rsidRPr="001A7BE2" w14:paraId="0D3A6044" w14:textId="77777777" w:rsidTr="00C163D9">
        <w:tc>
          <w:tcPr>
            <w:tcW w:w="2087" w:type="dxa"/>
            <w:vMerge/>
          </w:tcPr>
          <w:p w14:paraId="749FE125" w14:textId="475BD3C9" w:rsidR="00361EF0" w:rsidRPr="001A7BE2" w:rsidRDefault="00361EF0" w:rsidP="00C47AE9">
            <w:pPr>
              <w:pStyle w:val="ListParagraph"/>
              <w:ind w:left="360"/>
              <w:rPr>
                <w:rFonts w:cstheme="minorHAnsi"/>
                <w:sz w:val="20"/>
                <w:szCs w:val="20"/>
              </w:rPr>
            </w:pPr>
          </w:p>
        </w:tc>
        <w:tc>
          <w:tcPr>
            <w:tcW w:w="6316" w:type="dxa"/>
            <w:tcBorders>
              <w:top w:val="dotted" w:sz="4" w:space="0" w:color="auto"/>
              <w:bottom w:val="single" w:sz="4" w:space="0" w:color="auto"/>
              <w:right w:val="single" w:sz="4" w:space="0" w:color="auto"/>
            </w:tcBorders>
          </w:tcPr>
          <w:p w14:paraId="00BB09BD" w14:textId="57ADC82B" w:rsidR="00361EF0" w:rsidRPr="001A7BE2" w:rsidRDefault="00361EF0" w:rsidP="00487D6E">
            <w:pPr>
              <w:pStyle w:val="ListParagraph"/>
              <w:numPr>
                <w:ilvl w:val="0"/>
                <w:numId w:val="21"/>
              </w:numPr>
              <w:spacing w:line="259" w:lineRule="auto"/>
              <w:rPr>
                <w:rFonts w:cstheme="minorHAnsi"/>
                <w:sz w:val="20"/>
                <w:szCs w:val="20"/>
              </w:rPr>
            </w:pPr>
            <w:r w:rsidRPr="001A7BE2">
              <w:rPr>
                <w:rFonts w:cstheme="minorHAnsi"/>
                <w:sz w:val="20"/>
                <w:szCs w:val="20"/>
              </w:rPr>
              <w:t xml:space="preserve">Self-assessment of health status </w:t>
            </w:r>
          </w:p>
          <w:p w14:paraId="348D3098" w14:textId="67F13B09" w:rsidR="00361EF0" w:rsidRPr="001A7BE2" w:rsidRDefault="00361EF0" w:rsidP="00C47AE9">
            <w:pPr>
              <w:pStyle w:val="ListParagraph"/>
              <w:spacing w:line="259" w:lineRule="auto"/>
              <w:ind w:left="1424"/>
              <w:rPr>
                <w:rFonts w:cstheme="minorHAnsi"/>
                <w:sz w:val="20"/>
                <w:szCs w:val="20"/>
              </w:rPr>
            </w:pPr>
          </w:p>
        </w:tc>
        <w:tc>
          <w:tcPr>
            <w:tcW w:w="4547" w:type="dxa"/>
            <w:tcBorders>
              <w:top w:val="dotted" w:sz="4" w:space="0" w:color="auto"/>
              <w:left w:val="single" w:sz="4" w:space="0" w:color="auto"/>
              <w:bottom w:val="single" w:sz="4" w:space="0" w:color="auto"/>
            </w:tcBorders>
          </w:tcPr>
          <w:p w14:paraId="2C72C267" w14:textId="77777777" w:rsidR="00361EF0" w:rsidRPr="001A7BE2" w:rsidRDefault="00361EF0" w:rsidP="00C47AE9">
            <w:pPr>
              <w:rPr>
                <w:rFonts w:cstheme="minorHAnsi"/>
                <w:sz w:val="20"/>
                <w:szCs w:val="20"/>
              </w:rPr>
            </w:pPr>
            <w:r w:rsidRPr="001A7BE2">
              <w:rPr>
                <w:rFonts w:cstheme="minorHAnsi"/>
                <w:sz w:val="20"/>
                <w:szCs w:val="20"/>
              </w:rPr>
              <w:t>Issues that the student should address based on the responses include…</w:t>
            </w:r>
          </w:p>
          <w:p w14:paraId="4998C61B" w14:textId="77777777" w:rsidR="00361EF0" w:rsidRPr="001A7BE2" w:rsidRDefault="00361EF0" w:rsidP="00487D6E">
            <w:pPr>
              <w:pStyle w:val="ListParagraph"/>
              <w:numPr>
                <w:ilvl w:val="0"/>
                <w:numId w:val="21"/>
              </w:numPr>
              <w:spacing w:line="259" w:lineRule="auto"/>
              <w:rPr>
                <w:rFonts w:cstheme="minorHAnsi"/>
                <w:sz w:val="20"/>
                <w:szCs w:val="20"/>
              </w:rPr>
            </w:pPr>
            <w:r w:rsidRPr="001A7BE2">
              <w:rPr>
                <w:rFonts w:cstheme="minorHAnsi"/>
                <w:sz w:val="20"/>
                <w:szCs w:val="20"/>
              </w:rPr>
              <w:t>Elevated BP</w:t>
            </w:r>
          </w:p>
          <w:p w14:paraId="04F4C7BD" w14:textId="77777777" w:rsidR="00361EF0" w:rsidRPr="001A7BE2" w:rsidRDefault="00361EF0" w:rsidP="00487D6E">
            <w:pPr>
              <w:pStyle w:val="ListParagraph"/>
              <w:numPr>
                <w:ilvl w:val="0"/>
                <w:numId w:val="21"/>
              </w:numPr>
              <w:spacing w:line="259" w:lineRule="auto"/>
              <w:rPr>
                <w:rFonts w:cstheme="minorHAnsi"/>
                <w:sz w:val="20"/>
                <w:szCs w:val="20"/>
              </w:rPr>
            </w:pPr>
            <w:r w:rsidRPr="001A7BE2">
              <w:rPr>
                <w:rFonts w:cstheme="minorHAnsi"/>
                <w:sz w:val="20"/>
                <w:szCs w:val="20"/>
              </w:rPr>
              <w:t>Low amount/intensity of exercise</w:t>
            </w:r>
          </w:p>
          <w:p w14:paraId="3D9F4D8A" w14:textId="77777777" w:rsidR="00361EF0" w:rsidRPr="001A7BE2" w:rsidRDefault="00361EF0" w:rsidP="00487D6E">
            <w:pPr>
              <w:pStyle w:val="ListParagraph"/>
              <w:numPr>
                <w:ilvl w:val="0"/>
                <w:numId w:val="21"/>
              </w:numPr>
              <w:spacing w:line="259" w:lineRule="auto"/>
              <w:rPr>
                <w:rFonts w:cstheme="minorHAnsi"/>
                <w:sz w:val="20"/>
                <w:szCs w:val="20"/>
              </w:rPr>
            </w:pPr>
            <w:r w:rsidRPr="001A7BE2">
              <w:rPr>
                <w:rFonts w:cstheme="minorHAnsi"/>
                <w:sz w:val="20"/>
                <w:szCs w:val="20"/>
              </w:rPr>
              <w:t>Diet low in fruit/vegetables and high in processed foods and carbohydrates</w:t>
            </w:r>
          </w:p>
          <w:p w14:paraId="236E8399" w14:textId="77777777" w:rsidR="00361EF0" w:rsidRPr="001A7BE2" w:rsidRDefault="00361EF0" w:rsidP="00487D6E">
            <w:pPr>
              <w:pStyle w:val="ListParagraph"/>
              <w:numPr>
                <w:ilvl w:val="0"/>
                <w:numId w:val="21"/>
              </w:numPr>
              <w:spacing w:line="259" w:lineRule="auto"/>
              <w:rPr>
                <w:rFonts w:cstheme="minorHAnsi"/>
                <w:sz w:val="20"/>
                <w:szCs w:val="20"/>
              </w:rPr>
            </w:pPr>
            <w:r w:rsidRPr="001A7BE2">
              <w:rPr>
                <w:rFonts w:cstheme="minorHAnsi"/>
                <w:sz w:val="20"/>
                <w:szCs w:val="20"/>
              </w:rPr>
              <w:t>Excess alcohol use (3 beers/day)</w:t>
            </w:r>
          </w:p>
          <w:p w14:paraId="61BB3D9A" w14:textId="77777777" w:rsidR="00361EF0" w:rsidRPr="001A7BE2" w:rsidRDefault="00361EF0" w:rsidP="00487D6E">
            <w:pPr>
              <w:pStyle w:val="ListParagraph"/>
              <w:numPr>
                <w:ilvl w:val="0"/>
                <w:numId w:val="21"/>
              </w:numPr>
              <w:spacing w:line="259" w:lineRule="auto"/>
              <w:rPr>
                <w:rFonts w:cstheme="minorHAnsi"/>
                <w:sz w:val="20"/>
                <w:szCs w:val="20"/>
              </w:rPr>
            </w:pPr>
            <w:r w:rsidRPr="001A7BE2">
              <w:rPr>
                <w:rFonts w:cstheme="minorHAnsi"/>
                <w:sz w:val="20"/>
                <w:szCs w:val="20"/>
              </w:rPr>
              <w:t>Arthritis pain</w:t>
            </w:r>
          </w:p>
          <w:p w14:paraId="67371F8D" w14:textId="77777777" w:rsidR="00361EF0" w:rsidRPr="001A7BE2" w:rsidRDefault="00361EF0" w:rsidP="00487D6E">
            <w:pPr>
              <w:pStyle w:val="ListParagraph"/>
              <w:numPr>
                <w:ilvl w:val="0"/>
                <w:numId w:val="21"/>
              </w:numPr>
              <w:spacing w:line="259" w:lineRule="auto"/>
              <w:rPr>
                <w:rFonts w:cstheme="minorHAnsi"/>
                <w:sz w:val="20"/>
                <w:szCs w:val="20"/>
              </w:rPr>
            </w:pPr>
            <w:r w:rsidRPr="001A7BE2">
              <w:rPr>
                <w:rFonts w:cstheme="minorHAnsi"/>
                <w:sz w:val="20"/>
                <w:szCs w:val="20"/>
              </w:rPr>
              <w:t>1-2 missed medication doses</w:t>
            </w:r>
          </w:p>
          <w:p w14:paraId="48C23F8F" w14:textId="77777777" w:rsidR="00361EF0" w:rsidRPr="001A7BE2" w:rsidRDefault="00361EF0" w:rsidP="00487D6E">
            <w:pPr>
              <w:pStyle w:val="ListParagraph"/>
              <w:numPr>
                <w:ilvl w:val="0"/>
                <w:numId w:val="21"/>
              </w:numPr>
              <w:spacing w:line="259" w:lineRule="auto"/>
              <w:rPr>
                <w:rFonts w:cstheme="minorHAnsi"/>
                <w:sz w:val="20"/>
                <w:szCs w:val="20"/>
              </w:rPr>
            </w:pPr>
            <w:r w:rsidRPr="001A7BE2">
              <w:rPr>
                <w:rFonts w:cstheme="minorHAnsi"/>
                <w:sz w:val="20"/>
                <w:szCs w:val="20"/>
              </w:rPr>
              <w:t>Sexual activity item left blank</w:t>
            </w:r>
          </w:p>
          <w:p w14:paraId="57DD6163" w14:textId="77777777" w:rsidR="00361EF0" w:rsidRPr="001A7BE2" w:rsidRDefault="00361EF0" w:rsidP="00487D6E">
            <w:pPr>
              <w:pStyle w:val="ListParagraph"/>
              <w:numPr>
                <w:ilvl w:val="0"/>
                <w:numId w:val="21"/>
              </w:numPr>
              <w:spacing w:line="259" w:lineRule="auto"/>
              <w:rPr>
                <w:rFonts w:cstheme="minorHAnsi"/>
                <w:sz w:val="20"/>
                <w:szCs w:val="20"/>
              </w:rPr>
            </w:pPr>
            <w:r w:rsidRPr="001A7BE2">
              <w:rPr>
                <w:rFonts w:cstheme="minorHAnsi"/>
                <w:sz w:val="20"/>
                <w:szCs w:val="20"/>
              </w:rPr>
              <w:t>Moderate depression on PHQ</w:t>
            </w:r>
          </w:p>
          <w:p w14:paraId="278DFD47" w14:textId="6863CDDC" w:rsidR="00361EF0" w:rsidRPr="001A7BE2" w:rsidRDefault="00361EF0" w:rsidP="00487D6E">
            <w:pPr>
              <w:pStyle w:val="ListParagraph"/>
              <w:numPr>
                <w:ilvl w:val="0"/>
                <w:numId w:val="21"/>
              </w:numPr>
              <w:spacing w:line="259" w:lineRule="auto"/>
              <w:rPr>
                <w:rFonts w:cstheme="minorHAnsi"/>
                <w:sz w:val="20"/>
                <w:szCs w:val="20"/>
              </w:rPr>
            </w:pPr>
            <w:r w:rsidRPr="001A7BE2">
              <w:rPr>
                <w:rFonts w:cstheme="minorHAnsi"/>
                <w:sz w:val="20"/>
                <w:szCs w:val="20"/>
              </w:rPr>
              <w:t>Lack of advance directives</w:t>
            </w:r>
          </w:p>
        </w:tc>
      </w:tr>
      <w:tr w:rsidR="00C163D9" w:rsidRPr="001A7BE2" w14:paraId="53856215" w14:textId="676EE9B3" w:rsidTr="00C163D9">
        <w:trPr>
          <w:trHeight w:val="317"/>
        </w:trPr>
        <w:tc>
          <w:tcPr>
            <w:tcW w:w="2087" w:type="dxa"/>
            <w:vMerge w:val="restart"/>
          </w:tcPr>
          <w:p w14:paraId="13CB9730" w14:textId="77777777" w:rsidR="00C163D9" w:rsidRPr="001A7BE2" w:rsidRDefault="00C163D9" w:rsidP="00487D6E">
            <w:pPr>
              <w:pStyle w:val="ListParagraph"/>
              <w:numPr>
                <w:ilvl w:val="0"/>
                <w:numId w:val="23"/>
              </w:numPr>
              <w:rPr>
                <w:rFonts w:cstheme="minorHAnsi"/>
                <w:sz w:val="20"/>
                <w:szCs w:val="20"/>
              </w:rPr>
            </w:pPr>
            <w:r w:rsidRPr="001A7BE2">
              <w:rPr>
                <w:rFonts w:cstheme="minorHAnsi"/>
                <w:sz w:val="20"/>
                <w:szCs w:val="20"/>
              </w:rPr>
              <w:t>Assess functional ability and safety</w:t>
            </w:r>
          </w:p>
        </w:tc>
        <w:tc>
          <w:tcPr>
            <w:tcW w:w="6316" w:type="dxa"/>
            <w:tcBorders>
              <w:bottom w:val="dotted" w:sz="4" w:space="0" w:color="auto"/>
            </w:tcBorders>
          </w:tcPr>
          <w:p w14:paraId="0AF54326" w14:textId="72C035DA" w:rsidR="00C163D9" w:rsidRPr="001A7BE2" w:rsidRDefault="00C163D9" w:rsidP="001A7BE2">
            <w:pPr>
              <w:rPr>
                <w:rFonts w:cstheme="minorHAnsi"/>
                <w:sz w:val="20"/>
                <w:szCs w:val="20"/>
              </w:rPr>
            </w:pPr>
            <w:r w:rsidRPr="001A7BE2">
              <w:rPr>
                <w:rFonts w:cstheme="minorHAnsi"/>
                <w:sz w:val="20"/>
                <w:szCs w:val="20"/>
              </w:rPr>
              <w:t>Through direct observation or appropriate screening, assess for:</w:t>
            </w:r>
          </w:p>
        </w:tc>
        <w:tc>
          <w:tcPr>
            <w:tcW w:w="4547" w:type="dxa"/>
            <w:tcBorders>
              <w:bottom w:val="dotted" w:sz="4" w:space="0" w:color="auto"/>
            </w:tcBorders>
          </w:tcPr>
          <w:p w14:paraId="250867BF" w14:textId="70266E19" w:rsidR="00C163D9" w:rsidRPr="001A7BE2" w:rsidRDefault="00C163D9" w:rsidP="001A7BE2">
            <w:pPr>
              <w:rPr>
                <w:rFonts w:cstheme="minorHAnsi"/>
                <w:sz w:val="20"/>
                <w:szCs w:val="20"/>
              </w:rPr>
            </w:pPr>
          </w:p>
        </w:tc>
      </w:tr>
      <w:tr w:rsidR="00C163D9" w:rsidRPr="001A7BE2" w14:paraId="326A50BD" w14:textId="77777777" w:rsidTr="00C163D9">
        <w:trPr>
          <w:trHeight w:val="317"/>
        </w:trPr>
        <w:tc>
          <w:tcPr>
            <w:tcW w:w="2087" w:type="dxa"/>
            <w:vMerge/>
          </w:tcPr>
          <w:p w14:paraId="325BD4EE" w14:textId="77777777" w:rsidR="00C163D9" w:rsidRPr="001A7BE2" w:rsidRDefault="00C163D9" w:rsidP="00487D6E">
            <w:pPr>
              <w:pStyle w:val="ListParagraph"/>
              <w:numPr>
                <w:ilvl w:val="0"/>
                <w:numId w:val="23"/>
              </w:numPr>
              <w:rPr>
                <w:rFonts w:cstheme="minorHAnsi"/>
                <w:sz w:val="20"/>
                <w:szCs w:val="20"/>
              </w:rPr>
            </w:pPr>
          </w:p>
        </w:tc>
        <w:tc>
          <w:tcPr>
            <w:tcW w:w="6316" w:type="dxa"/>
            <w:tcBorders>
              <w:top w:val="dotted" w:sz="4" w:space="0" w:color="auto"/>
              <w:bottom w:val="dotted" w:sz="4" w:space="0" w:color="auto"/>
            </w:tcBorders>
          </w:tcPr>
          <w:p w14:paraId="080486A8" w14:textId="78FD3D0B" w:rsidR="00C163D9" w:rsidRPr="001A7BE2" w:rsidRDefault="00C163D9" w:rsidP="00487D6E">
            <w:pPr>
              <w:pStyle w:val="ListParagraph"/>
              <w:numPr>
                <w:ilvl w:val="0"/>
                <w:numId w:val="26"/>
              </w:numPr>
              <w:rPr>
                <w:rFonts w:cstheme="minorHAnsi"/>
                <w:sz w:val="20"/>
                <w:szCs w:val="20"/>
              </w:rPr>
            </w:pPr>
            <w:r w:rsidRPr="001A7BE2">
              <w:rPr>
                <w:rFonts w:cstheme="minorHAnsi"/>
                <w:sz w:val="20"/>
                <w:szCs w:val="20"/>
              </w:rPr>
              <w:t xml:space="preserve">Hearing or vision impairment (ask about last vision check) </w:t>
            </w:r>
          </w:p>
        </w:tc>
        <w:tc>
          <w:tcPr>
            <w:tcW w:w="4547" w:type="dxa"/>
            <w:tcBorders>
              <w:top w:val="dotted" w:sz="4" w:space="0" w:color="auto"/>
              <w:bottom w:val="dotted" w:sz="4" w:space="0" w:color="auto"/>
            </w:tcBorders>
          </w:tcPr>
          <w:p w14:paraId="30AE867E" w14:textId="79F4D872" w:rsidR="00C163D9" w:rsidRPr="001A7BE2" w:rsidRDefault="00C47AE9" w:rsidP="001A7BE2">
            <w:pPr>
              <w:rPr>
                <w:rFonts w:cstheme="minorHAnsi"/>
                <w:sz w:val="20"/>
                <w:szCs w:val="20"/>
              </w:rPr>
            </w:pPr>
            <w:r w:rsidRPr="001A7BE2">
              <w:rPr>
                <w:rFonts w:cstheme="minorHAnsi"/>
                <w:sz w:val="20"/>
                <w:szCs w:val="20"/>
              </w:rPr>
              <w:t>L</w:t>
            </w:r>
            <w:r w:rsidR="00C163D9" w:rsidRPr="001A7BE2">
              <w:rPr>
                <w:rFonts w:cstheme="minorHAnsi"/>
                <w:sz w:val="20"/>
                <w:szCs w:val="20"/>
              </w:rPr>
              <w:t xml:space="preserve">ast check 2 years ago, needs checkup </w:t>
            </w:r>
            <w:r w:rsidR="00724375">
              <w:rPr>
                <w:rFonts w:cstheme="minorHAnsi"/>
                <w:sz w:val="20"/>
                <w:szCs w:val="20"/>
              </w:rPr>
              <w:t>(has DM)</w:t>
            </w:r>
          </w:p>
        </w:tc>
      </w:tr>
      <w:tr w:rsidR="00C163D9" w:rsidRPr="001A7BE2" w14:paraId="32C4C1F3" w14:textId="77777777" w:rsidTr="00C163D9">
        <w:trPr>
          <w:trHeight w:val="267"/>
        </w:trPr>
        <w:tc>
          <w:tcPr>
            <w:tcW w:w="2087" w:type="dxa"/>
            <w:vMerge/>
          </w:tcPr>
          <w:p w14:paraId="14AC5982" w14:textId="77777777" w:rsidR="00C163D9" w:rsidRPr="001A7BE2" w:rsidRDefault="00C163D9" w:rsidP="00487D6E">
            <w:pPr>
              <w:pStyle w:val="ListParagraph"/>
              <w:numPr>
                <w:ilvl w:val="0"/>
                <w:numId w:val="23"/>
              </w:numPr>
              <w:rPr>
                <w:rFonts w:cstheme="minorHAnsi"/>
                <w:sz w:val="20"/>
                <w:szCs w:val="20"/>
              </w:rPr>
            </w:pPr>
          </w:p>
        </w:tc>
        <w:tc>
          <w:tcPr>
            <w:tcW w:w="6316" w:type="dxa"/>
            <w:tcBorders>
              <w:top w:val="dotted" w:sz="4" w:space="0" w:color="auto"/>
              <w:bottom w:val="dotted" w:sz="4" w:space="0" w:color="auto"/>
            </w:tcBorders>
          </w:tcPr>
          <w:p w14:paraId="32F27DB6" w14:textId="536D2EC1" w:rsidR="00C163D9" w:rsidRPr="001A7BE2" w:rsidRDefault="00C163D9" w:rsidP="00487D6E">
            <w:pPr>
              <w:pStyle w:val="ListParagraph"/>
              <w:numPr>
                <w:ilvl w:val="0"/>
                <w:numId w:val="26"/>
              </w:numPr>
              <w:rPr>
                <w:rFonts w:cstheme="minorHAnsi"/>
                <w:sz w:val="20"/>
                <w:szCs w:val="20"/>
              </w:rPr>
            </w:pPr>
            <w:r w:rsidRPr="001A7BE2">
              <w:rPr>
                <w:rFonts w:cstheme="minorHAnsi"/>
                <w:sz w:val="20"/>
                <w:szCs w:val="20"/>
              </w:rPr>
              <w:t xml:space="preserve">Ability to perform ADLs </w:t>
            </w:r>
          </w:p>
        </w:tc>
        <w:tc>
          <w:tcPr>
            <w:tcW w:w="4547" w:type="dxa"/>
            <w:tcBorders>
              <w:top w:val="dotted" w:sz="4" w:space="0" w:color="auto"/>
              <w:bottom w:val="dotted" w:sz="4" w:space="0" w:color="auto"/>
            </w:tcBorders>
          </w:tcPr>
          <w:p w14:paraId="1BCD6C69" w14:textId="12EBCB8E" w:rsidR="00C163D9" w:rsidRPr="001A7BE2" w:rsidRDefault="00C47AE9" w:rsidP="001A7BE2">
            <w:pPr>
              <w:rPr>
                <w:rFonts w:cstheme="minorHAnsi"/>
                <w:sz w:val="20"/>
                <w:szCs w:val="20"/>
              </w:rPr>
            </w:pPr>
            <w:r w:rsidRPr="001A7BE2">
              <w:rPr>
                <w:rFonts w:cstheme="minorHAnsi"/>
                <w:sz w:val="20"/>
                <w:szCs w:val="20"/>
              </w:rPr>
              <w:t>N</w:t>
            </w:r>
            <w:r w:rsidR="00C163D9" w:rsidRPr="001A7BE2">
              <w:rPr>
                <w:rFonts w:cstheme="minorHAnsi"/>
                <w:sz w:val="20"/>
                <w:szCs w:val="20"/>
              </w:rPr>
              <w:t>o difficulties</w:t>
            </w:r>
          </w:p>
        </w:tc>
      </w:tr>
      <w:tr w:rsidR="00C163D9" w:rsidRPr="001A7BE2" w14:paraId="168C1878" w14:textId="77777777" w:rsidTr="00C163D9">
        <w:trPr>
          <w:trHeight w:val="267"/>
        </w:trPr>
        <w:tc>
          <w:tcPr>
            <w:tcW w:w="2087" w:type="dxa"/>
            <w:vMerge/>
          </w:tcPr>
          <w:p w14:paraId="41515DE5" w14:textId="77777777" w:rsidR="00C163D9" w:rsidRPr="001A7BE2" w:rsidRDefault="00C163D9" w:rsidP="00487D6E">
            <w:pPr>
              <w:pStyle w:val="ListParagraph"/>
              <w:numPr>
                <w:ilvl w:val="0"/>
                <w:numId w:val="23"/>
              </w:numPr>
              <w:rPr>
                <w:rFonts w:cstheme="minorHAnsi"/>
                <w:sz w:val="20"/>
                <w:szCs w:val="20"/>
              </w:rPr>
            </w:pPr>
          </w:p>
        </w:tc>
        <w:tc>
          <w:tcPr>
            <w:tcW w:w="6316" w:type="dxa"/>
            <w:tcBorders>
              <w:top w:val="dotted" w:sz="4" w:space="0" w:color="auto"/>
              <w:bottom w:val="dotted" w:sz="4" w:space="0" w:color="auto"/>
            </w:tcBorders>
          </w:tcPr>
          <w:p w14:paraId="698BF321" w14:textId="0F04A0D8" w:rsidR="00C163D9" w:rsidRPr="001A7BE2" w:rsidRDefault="00C163D9" w:rsidP="00487D6E">
            <w:pPr>
              <w:pStyle w:val="ListParagraph"/>
              <w:numPr>
                <w:ilvl w:val="0"/>
                <w:numId w:val="26"/>
              </w:numPr>
              <w:rPr>
                <w:rFonts w:cstheme="minorHAnsi"/>
                <w:sz w:val="20"/>
                <w:szCs w:val="20"/>
              </w:rPr>
            </w:pPr>
            <w:r w:rsidRPr="001A7BE2">
              <w:rPr>
                <w:rFonts w:cstheme="minorHAnsi"/>
                <w:sz w:val="20"/>
                <w:szCs w:val="20"/>
              </w:rPr>
              <w:t xml:space="preserve">Fall Risk </w:t>
            </w:r>
          </w:p>
        </w:tc>
        <w:tc>
          <w:tcPr>
            <w:tcW w:w="4547" w:type="dxa"/>
            <w:tcBorders>
              <w:top w:val="dotted" w:sz="4" w:space="0" w:color="auto"/>
              <w:bottom w:val="dotted" w:sz="4" w:space="0" w:color="auto"/>
            </w:tcBorders>
          </w:tcPr>
          <w:p w14:paraId="38FB2A21" w14:textId="5C536ADC" w:rsidR="00C163D9" w:rsidRPr="001A7BE2" w:rsidRDefault="00C47AE9" w:rsidP="001A7BE2">
            <w:pPr>
              <w:rPr>
                <w:rFonts w:cstheme="minorHAnsi"/>
                <w:sz w:val="20"/>
                <w:szCs w:val="20"/>
              </w:rPr>
            </w:pPr>
            <w:r w:rsidRPr="001A7BE2">
              <w:rPr>
                <w:rFonts w:cstheme="minorHAnsi"/>
                <w:sz w:val="20"/>
                <w:szCs w:val="20"/>
              </w:rPr>
              <w:t>F</w:t>
            </w:r>
            <w:r w:rsidR="00C163D9" w:rsidRPr="001A7BE2">
              <w:rPr>
                <w:rFonts w:cstheme="minorHAnsi"/>
                <w:sz w:val="20"/>
                <w:szCs w:val="20"/>
              </w:rPr>
              <w:t>ell 2 times in last year</w:t>
            </w:r>
            <w:r w:rsidR="009A030E">
              <w:rPr>
                <w:rFonts w:cstheme="minorHAnsi"/>
                <w:sz w:val="20"/>
                <w:szCs w:val="20"/>
              </w:rPr>
              <w:t xml:space="preserve">. </w:t>
            </w:r>
          </w:p>
        </w:tc>
      </w:tr>
      <w:tr w:rsidR="00C163D9" w:rsidRPr="001A7BE2" w14:paraId="13F35B2D" w14:textId="77777777" w:rsidTr="00C163D9">
        <w:trPr>
          <w:trHeight w:val="267"/>
        </w:trPr>
        <w:tc>
          <w:tcPr>
            <w:tcW w:w="2087" w:type="dxa"/>
            <w:vMerge/>
          </w:tcPr>
          <w:p w14:paraId="17937D53" w14:textId="77777777" w:rsidR="00C163D9" w:rsidRPr="001A7BE2" w:rsidRDefault="00C163D9" w:rsidP="00487D6E">
            <w:pPr>
              <w:pStyle w:val="ListParagraph"/>
              <w:numPr>
                <w:ilvl w:val="0"/>
                <w:numId w:val="23"/>
              </w:numPr>
              <w:rPr>
                <w:rFonts w:cstheme="minorHAnsi"/>
                <w:sz w:val="20"/>
                <w:szCs w:val="20"/>
              </w:rPr>
            </w:pPr>
          </w:p>
        </w:tc>
        <w:tc>
          <w:tcPr>
            <w:tcW w:w="6316" w:type="dxa"/>
            <w:tcBorders>
              <w:top w:val="dotted" w:sz="4" w:space="0" w:color="auto"/>
            </w:tcBorders>
          </w:tcPr>
          <w:p w14:paraId="103BA8CE" w14:textId="56B8DEE8" w:rsidR="00C163D9" w:rsidRPr="001A7BE2" w:rsidRDefault="00C163D9" w:rsidP="00487D6E">
            <w:pPr>
              <w:pStyle w:val="ListParagraph"/>
              <w:numPr>
                <w:ilvl w:val="0"/>
                <w:numId w:val="26"/>
              </w:numPr>
              <w:rPr>
                <w:rFonts w:cstheme="minorHAnsi"/>
                <w:sz w:val="20"/>
                <w:szCs w:val="20"/>
              </w:rPr>
            </w:pPr>
            <w:r w:rsidRPr="001A7BE2">
              <w:rPr>
                <w:rFonts w:cstheme="minorHAnsi"/>
                <w:sz w:val="20"/>
                <w:szCs w:val="20"/>
              </w:rPr>
              <w:t xml:space="preserve">Home safety </w:t>
            </w:r>
          </w:p>
        </w:tc>
        <w:tc>
          <w:tcPr>
            <w:tcW w:w="4547" w:type="dxa"/>
            <w:tcBorders>
              <w:top w:val="dotted" w:sz="4" w:space="0" w:color="auto"/>
            </w:tcBorders>
          </w:tcPr>
          <w:p w14:paraId="5BC79D88" w14:textId="0660A508" w:rsidR="00C163D9" w:rsidRPr="001A7BE2" w:rsidRDefault="00C163D9" w:rsidP="001A7BE2">
            <w:pPr>
              <w:rPr>
                <w:rFonts w:cstheme="minorHAnsi"/>
                <w:sz w:val="20"/>
                <w:szCs w:val="20"/>
              </w:rPr>
            </w:pPr>
            <w:r w:rsidRPr="001A7BE2">
              <w:rPr>
                <w:rFonts w:cstheme="minorHAnsi"/>
                <w:sz w:val="20"/>
                <w:szCs w:val="20"/>
              </w:rPr>
              <w:t>Some fall risks in the home on the screener</w:t>
            </w:r>
          </w:p>
        </w:tc>
      </w:tr>
      <w:tr w:rsidR="00361EF0" w:rsidRPr="001A7BE2" w14:paraId="504D65EE" w14:textId="3451C025" w:rsidTr="001A7BE2">
        <w:tc>
          <w:tcPr>
            <w:tcW w:w="2087" w:type="dxa"/>
          </w:tcPr>
          <w:p w14:paraId="3F1091AD" w14:textId="77777777" w:rsidR="001A7BE2" w:rsidRPr="001A7BE2" w:rsidRDefault="00361EF0" w:rsidP="00487D6E">
            <w:pPr>
              <w:pStyle w:val="ListParagraph"/>
              <w:numPr>
                <w:ilvl w:val="0"/>
                <w:numId w:val="22"/>
              </w:numPr>
              <w:rPr>
                <w:rFonts w:cstheme="minorHAnsi"/>
                <w:sz w:val="20"/>
                <w:szCs w:val="20"/>
              </w:rPr>
            </w:pPr>
            <w:r w:rsidRPr="001A7BE2">
              <w:rPr>
                <w:rFonts w:cstheme="minorHAnsi"/>
                <w:sz w:val="20"/>
                <w:szCs w:val="20"/>
              </w:rPr>
              <w:t>Update list of current providers</w:t>
            </w:r>
          </w:p>
        </w:tc>
        <w:tc>
          <w:tcPr>
            <w:tcW w:w="6316" w:type="dxa"/>
            <w:tcBorders>
              <w:bottom w:val="single" w:sz="4" w:space="0" w:color="auto"/>
            </w:tcBorders>
          </w:tcPr>
          <w:p w14:paraId="79B16FB6" w14:textId="10F48677" w:rsidR="00361EF0" w:rsidRPr="001A7BE2" w:rsidRDefault="00361EF0" w:rsidP="00C47AE9">
            <w:pPr>
              <w:rPr>
                <w:rFonts w:cstheme="minorHAnsi"/>
                <w:sz w:val="20"/>
                <w:szCs w:val="20"/>
              </w:rPr>
            </w:pPr>
            <w:r w:rsidRPr="001A7BE2">
              <w:rPr>
                <w:rFonts w:cstheme="minorHAnsi"/>
                <w:sz w:val="20"/>
                <w:szCs w:val="20"/>
              </w:rPr>
              <w:t xml:space="preserve">Include current providers and suppliers regularly involved in providing medical care to the patient. </w:t>
            </w:r>
          </w:p>
        </w:tc>
        <w:tc>
          <w:tcPr>
            <w:tcW w:w="4547" w:type="dxa"/>
            <w:tcBorders>
              <w:bottom w:val="single" w:sz="4" w:space="0" w:color="auto"/>
            </w:tcBorders>
          </w:tcPr>
          <w:p w14:paraId="3F451EB0" w14:textId="713EC9E1" w:rsidR="00361EF0" w:rsidRPr="001A7BE2" w:rsidRDefault="001A7BE2" w:rsidP="001A7BE2">
            <w:pPr>
              <w:rPr>
                <w:rFonts w:cstheme="minorHAnsi"/>
                <w:sz w:val="20"/>
                <w:szCs w:val="20"/>
              </w:rPr>
            </w:pPr>
            <w:r>
              <w:rPr>
                <w:rFonts w:cstheme="minorHAnsi"/>
                <w:sz w:val="20"/>
                <w:szCs w:val="20"/>
              </w:rPr>
              <w:t>P</w:t>
            </w:r>
            <w:r w:rsidR="00C163D9" w:rsidRPr="001A7BE2">
              <w:rPr>
                <w:rFonts w:cstheme="minorHAnsi"/>
                <w:sz w:val="20"/>
                <w:szCs w:val="20"/>
              </w:rPr>
              <w:t xml:space="preserve">atient </w:t>
            </w:r>
            <w:r>
              <w:rPr>
                <w:rFonts w:cstheme="minorHAnsi"/>
                <w:sz w:val="20"/>
                <w:szCs w:val="20"/>
              </w:rPr>
              <w:t xml:space="preserve">did not list </w:t>
            </w:r>
            <w:r w:rsidR="00C163D9" w:rsidRPr="001A7BE2">
              <w:rPr>
                <w:rFonts w:cstheme="minorHAnsi"/>
                <w:sz w:val="20"/>
                <w:szCs w:val="20"/>
              </w:rPr>
              <w:t>ophthalmologist and endocrinologist</w:t>
            </w:r>
            <w:r w:rsidR="009A030E">
              <w:rPr>
                <w:rFonts w:cstheme="minorHAnsi"/>
                <w:sz w:val="20"/>
                <w:szCs w:val="20"/>
              </w:rPr>
              <w:t xml:space="preserve">. </w:t>
            </w:r>
            <w:r w:rsidR="00C163D9" w:rsidRPr="001A7BE2">
              <w:rPr>
                <w:rFonts w:cstheme="minorHAnsi"/>
                <w:sz w:val="20"/>
                <w:szCs w:val="20"/>
              </w:rPr>
              <w:t xml:space="preserve">Students should </w:t>
            </w:r>
            <w:r w:rsidR="00C47AE9" w:rsidRPr="001A7BE2">
              <w:rPr>
                <w:rFonts w:cstheme="minorHAnsi"/>
                <w:sz w:val="20"/>
                <w:szCs w:val="20"/>
              </w:rPr>
              <w:t xml:space="preserve">look </w:t>
            </w:r>
            <w:r w:rsidR="00C163D9" w:rsidRPr="001A7BE2">
              <w:rPr>
                <w:rFonts w:cstheme="minorHAnsi"/>
                <w:sz w:val="20"/>
                <w:szCs w:val="20"/>
              </w:rPr>
              <w:t xml:space="preserve">on health </w:t>
            </w:r>
            <w:r>
              <w:rPr>
                <w:rFonts w:cstheme="minorHAnsi"/>
                <w:sz w:val="20"/>
                <w:szCs w:val="20"/>
              </w:rPr>
              <w:t xml:space="preserve">record and </w:t>
            </w:r>
            <w:r w:rsidR="00C163D9" w:rsidRPr="001A7BE2">
              <w:rPr>
                <w:rFonts w:cstheme="minorHAnsi"/>
                <w:sz w:val="20"/>
                <w:szCs w:val="20"/>
              </w:rPr>
              <w:t xml:space="preserve">ask </w:t>
            </w:r>
            <w:r>
              <w:rPr>
                <w:rFonts w:cstheme="minorHAnsi"/>
                <w:sz w:val="20"/>
                <w:szCs w:val="20"/>
              </w:rPr>
              <w:t xml:space="preserve">about these </w:t>
            </w:r>
            <w:r w:rsidR="00C163D9" w:rsidRPr="001A7BE2">
              <w:rPr>
                <w:rFonts w:cstheme="minorHAnsi"/>
                <w:sz w:val="20"/>
                <w:szCs w:val="20"/>
              </w:rPr>
              <w:t>providers.</w:t>
            </w:r>
          </w:p>
        </w:tc>
      </w:tr>
      <w:tr w:rsidR="001A7BE2" w:rsidRPr="001A7BE2" w14:paraId="4192A957" w14:textId="0FC3A42B" w:rsidTr="001A7BE2">
        <w:tc>
          <w:tcPr>
            <w:tcW w:w="2087" w:type="dxa"/>
            <w:vMerge w:val="restart"/>
          </w:tcPr>
          <w:p w14:paraId="736F34E4" w14:textId="77777777" w:rsidR="001A7BE2" w:rsidRPr="001A7BE2" w:rsidRDefault="001A7BE2" w:rsidP="00487D6E">
            <w:pPr>
              <w:pStyle w:val="ListParagraph"/>
              <w:numPr>
                <w:ilvl w:val="0"/>
                <w:numId w:val="22"/>
              </w:numPr>
              <w:rPr>
                <w:rFonts w:cstheme="minorHAnsi"/>
                <w:sz w:val="20"/>
                <w:szCs w:val="20"/>
              </w:rPr>
            </w:pPr>
            <w:r w:rsidRPr="001A7BE2">
              <w:rPr>
                <w:rFonts w:cstheme="minorHAnsi"/>
                <w:sz w:val="20"/>
                <w:szCs w:val="20"/>
              </w:rPr>
              <w:t>Update patient’s medical/family history</w:t>
            </w:r>
          </w:p>
          <w:p w14:paraId="0C4CFF26" w14:textId="185B115E" w:rsidR="001A7BE2" w:rsidRPr="001A7BE2" w:rsidRDefault="001A7BE2" w:rsidP="00C47AE9">
            <w:pPr>
              <w:rPr>
                <w:rFonts w:cstheme="minorHAnsi"/>
                <w:sz w:val="20"/>
                <w:szCs w:val="20"/>
              </w:rPr>
            </w:pPr>
          </w:p>
          <w:p w14:paraId="00E51313" w14:textId="12D1DEBF" w:rsidR="001A7BE2" w:rsidRPr="001A7BE2" w:rsidRDefault="001A7BE2" w:rsidP="00C47AE9">
            <w:pPr>
              <w:rPr>
                <w:rFonts w:cstheme="minorHAnsi"/>
                <w:sz w:val="20"/>
                <w:szCs w:val="20"/>
              </w:rPr>
            </w:pPr>
          </w:p>
          <w:p w14:paraId="444C4329" w14:textId="4C3E7316" w:rsidR="001A7BE2" w:rsidRPr="001A7BE2" w:rsidRDefault="001A7BE2" w:rsidP="00C47AE9">
            <w:pPr>
              <w:pStyle w:val="ListParagraph"/>
              <w:ind w:left="360"/>
              <w:rPr>
                <w:rFonts w:cstheme="minorHAnsi"/>
                <w:sz w:val="20"/>
                <w:szCs w:val="20"/>
              </w:rPr>
            </w:pPr>
          </w:p>
        </w:tc>
        <w:tc>
          <w:tcPr>
            <w:tcW w:w="6316" w:type="dxa"/>
            <w:tcBorders>
              <w:bottom w:val="dotted" w:sz="4" w:space="0" w:color="auto"/>
            </w:tcBorders>
          </w:tcPr>
          <w:p w14:paraId="5E5970D3" w14:textId="050B9A85" w:rsidR="001A7BE2" w:rsidRPr="001A7BE2" w:rsidRDefault="001A7BE2" w:rsidP="001A7BE2">
            <w:pPr>
              <w:rPr>
                <w:rFonts w:cstheme="minorHAnsi"/>
                <w:sz w:val="20"/>
                <w:szCs w:val="20"/>
              </w:rPr>
            </w:pPr>
            <w:r w:rsidRPr="001A7BE2">
              <w:rPr>
                <w:rFonts w:cstheme="minorHAnsi"/>
                <w:sz w:val="20"/>
                <w:szCs w:val="20"/>
              </w:rPr>
              <w:lastRenderedPageBreak/>
              <w:t>At a minimum, update and document the following:</w:t>
            </w:r>
          </w:p>
        </w:tc>
        <w:tc>
          <w:tcPr>
            <w:tcW w:w="4547" w:type="dxa"/>
            <w:tcBorders>
              <w:bottom w:val="dotted" w:sz="4" w:space="0" w:color="auto"/>
            </w:tcBorders>
          </w:tcPr>
          <w:p w14:paraId="5F7DAE01" w14:textId="77777777" w:rsidR="001A7BE2" w:rsidRPr="001A7BE2" w:rsidRDefault="001A7BE2" w:rsidP="00C47AE9">
            <w:pPr>
              <w:rPr>
                <w:rFonts w:cstheme="minorHAnsi"/>
                <w:sz w:val="20"/>
                <w:szCs w:val="20"/>
              </w:rPr>
            </w:pPr>
          </w:p>
        </w:tc>
      </w:tr>
      <w:tr w:rsidR="001A7BE2" w:rsidRPr="001A7BE2" w14:paraId="5F922BB8" w14:textId="77777777" w:rsidTr="001A7BE2">
        <w:tc>
          <w:tcPr>
            <w:tcW w:w="2087" w:type="dxa"/>
            <w:vMerge/>
          </w:tcPr>
          <w:p w14:paraId="06853872" w14:textId="6269F7D5" w:rsidR="001A7BE2" w:rsidRPr="001A7BE2" w:rsidRDefault="001A7BE2" w:rsidP="00C47AE9">
            <w:pPr>
              <w:pStyle w:val="ListParagraph"/>
              <w:ind w:left="360"/>
              <w:rPr>
                <w:rFonts w:cstheme="minorHAnsi"/>
                <w:sz w:val="20"/>
                <w:szCs w:val="20"/>
              </w:rPr>
            </w:pPr>
          </w:p>
        </w:tc>
        <w:tc>
          <w:tcPr>
            <w:tcW w:w="6316" w:type="dxa"/>
            <w:tcBorders>
              <w:top w:val="dotted" w:sz="4" w:space="0" w:color="auto"/>
              <w:bottom w:val="dotted" w:sz="4" w:space="0" w:color="auto"/>
            </w:tcBorders>
          </w:tcPr>
          <w:p w14:paraId="3FD327DC" w14:textId="7326CEF0" w:rsidR="001A7BE2" w:rsidRPr="001A7BE2" w:rsidRDefault="001A7BE2" w:rsidP="00C47AE9">
            <w:pPr>
              <w:rPr>
                <w:rFonts w:cstheme="minorHAnsi"/>
                <w:sz w:val="20"/>
                <w:szCs w:val="20"/>
              </w:rPr>
            </w:pPr>
            <w:r w:rsidRPr="001A7BE2">
              <w:rPr>
                <w:rFonts w:cstheme="minorHAnsi"/>
                <w:sz w:val="20"/>
                <w:szCs w:val="20"/>
              </w:rPr>
              <w:t xml:space="preserve">Medical events in the patient’s parents, siblings, and children, including diseases that may be hereditary or place the patient at increased risk. </w:t>
            </w:r>
          </w:p>
        </w:tc>
        <w:tc>
          <w:tcPr>
            <w:tcW w:w="4547" w:type="dxa"/>
            <w:tcBorders>
              <w:top w:val="dotted" w:sz="4" w:space="0" w:color="auto"/>
              <w:bottom w:val="dotted" w:sz="4" w:space="0" w:color="auto"/>
            </w:tcBorders>
          </w:tcPr>
          <w:p w14:paraId="22ACF07A" w14:textId="32DDBEB4" w:rsidR="001A7BE2" w:rsidRPr="001A7BE2" w:rsidRDefault="001A7BE2" w:rsidP="00C47AE9">
            <w:pPr>
              <w:rPr>
                <w:rFonts w:cstheme="minorHAnsi"/>
                <w:sz w:val="20"/>
                <w:szCs w:val="20"/>
              </w:rPr>
            </w:pPr>
            <w:r w:rsidRPr="001A7BE2">
              <w:rPr>
                <w:rFonts w:cstheme="minorHAnsi"/>
                <w:sz w:val="20"/>
                <w:szCs w:val="20"/>
              </w:rPr>
              <w:t>No new history</w:t>
            </w:r>
          </w:p>
        </w:tc>
      </w:tr>
      <w:tr w:rsidR="001A7BE2" w:rsidRPr="001A7BE2" w14:paraId="4960A21D" w14:textId="77777777" w:rsidTr="001A7BE2">
        <w:tc>
          <w:tcPr>
            <w:tcW w:w="2087" w:type="dxa"/>
            <w:vMerge/>
          </w:tcPr>
          <w:p w14:paraId="1F23CCA2" w14:textId="6E7E79E2" w:rsidR="001A7BE2" w:rsidRPr="001A7BE2" w:rsidRDefault="001A7BE2" w:rsidP="00C47AE9">
            <w:pPr>
              <w:pStyle w:val="ListParagraph"/>
              <w:ind w:left="360"/>
              <w:rPr>
                <w:rFonts w:cstheme="minorHAnsi"/>
                <w:sz w:val="20"/>
                <w:szCs w:val="20"/>
              </w:rPr>
            </w:pPr>
          </w:p>
        </w:tc>
        <w:tc>
          <w:tcPr>
            <w:tcW w:w="6316" w:type="dxa"/>
            <w:tcBorders>
              <w:top w:val="dotted" w:sz="4" w:space="0" w:color="auto"/>
              <w:bottom w:val="dotted" w:sz="4" w:space="0" w:color="auto"/>
            </w:tcBorders>
          </w:tcPr>
          <w:p w14:paraId="3B6E1DAC" w14:textId="7CB87EB7" w:rsidR="001A7BE2" w:rsidRPr="001A7BE2" w:rsidRDefault="001A7BE2" w:rsidP="00C47AE9">
            <w:pPr>
              <w:rPr>
                <w:rFonts w:cstheme="minorHAnsi"/>
                <w:sz w:val="20"/>
                <w:szCs w:val="20"/>
              </w:rPr>
            </w:pPr>
            <w:r w:rsidRPr="001A7BE2">
              <w:rPr>
                <w:rFonts w:cstheme="minorHAnsi"/>
                <w:sz w:val="20"/>
                <w:szCs w:val="20"/>
              </w:rPr>
              <w:t xml:space="preserve">Past medical and surgical history, including experiences with illness, hospital stays, operations, allergies, injuries, and treatments. </w:t>
            </w:r>
          </w:p>
        </w:tc>
        <w:tc>
          <w:tcPr>
            <w:tcW w:w="4547" w:type="dxa"/>
            <w:tcBorders>
              <w:top w:val="dotted" w:sz="4" w:space="0" w:color="auto"/>
              <w:bottom w:val="dotted" w:sz="4" w:space="0" w:color="auto"/>
            </w:tcBorders>
          </w:tcPr>
          <w:p w14:paraId="0A751984" w14:textId="4CE23C20" w:rsidR="001A7BE2" w:rsidRPr="001A7BE2" w:rsidRDefault="001A7BE2" w:rsidP="00C47AE9">
            <w:pPr>
              <w:rPr>
                <w:rFonts w:cstheme="minorHAnsi"/>
                <w:sz w:val="20"/>
                <w:szCs w:val="20"/>
              </w:rPr>
            </w:pPr>
            <w:r w:rsidRPr="001A7BE2">
              <w:rPr>
                <w:rFonts w:cstheme="minorHAnsi"/>
                <w:sz w:val="20"/>
                <w:szCs w:val="20"/>
              </w:rPr>
              <w:t>No new history</w:t>
            </w:r>
          </w:p>
        </w:tc>
      </w:tr>
      <w:tr w:rsidR="001A7BE2" w:rsidRPr="001A7BE2" w14:paraId="1DEA3FFB" w14:textId="77777777" w:rsidTr="001A7BE2">
        <w:tc>
          <w:tcPr>
            <w:tcW w:w="2087" w:type="dxa"/>
            <w:vMerge/>
          </w:tcPr>
          <w:p w14:paraId="375E8600" w14:textId="28CBCEE6" w:rsidR="001A7BE2" w:rsidRPr="001A7BE2" w:rsidRDefault="001A7BE2" w:rsidP="00C47AE9">
            <w:pPr>
              <w:pStyle w:val="ListParagraph"/>
              <w:ind w:left="360"/>
              <w:rPr>
                <w:rFonts w:cstheme="minorHAnsi"/>
                <w:sz w:val="20"/>
                <w:szCs w:val="20"/>
              </w:rPr>
            </w:pPr>
          </w:p>
        </w:tc>
        <w:tc>
          <w:tcPr>
            <w:tcW w:w="6316" w:type="dxa"/>
            <w:tcBorders>
              <w:top w:val="dotted" w:sz="4" w:space="0" w:color="auto"/>
            </w:tcBorders>
          </w:tcPr>
          <w:p w14:paraId="40478644" w14:textId="2401B260" w:rsidR="001A7BE2" w:rsidRPr="001A7BE2" w:rsidRDefault="001A7BE2" w:rsidP="00C47AE9">
            <w:pPr>
              <w:rPr>
                <w:rFonts w:cstheme="minorHAnsi"/>
                <w:sz w:val="20"/>
                <w:szCs w:val="20"/>
              </w:rPr>
            </w:pPr>
            <w:r w:rsidRPr="001A7BE2">
              <w:rPr>
                <w:rFonts w:cstheme="minorHAnsi"/>
                <w:sz w:val="20"/>
                <w:szCs w:val="20"/>
              </w:rPr>
              <w:t>Use of medications and supplements</w:t>
            </w:r>
            <w:r w:rsidR="009A030E">
              <w:rPr>
                <w:rFonts w:cstheme="minorHAnsi"/>
                <w:sz w:val="20"/>
                <w:szCs w:val="20"/>
              </w:rPr>
              <w:t xml:space="preserve">. </w:t>
            </w:r>
          </w:p>
        </w:tc>
        <w:tc>
          <w:tcPr>
            <w:tcW w:w="4547" w:type="dxa"/>
            <w:tcBorders>
              <w:top w:val="dotted" w:sz="4" w:space="0" w:color="auto"/>
            </w:tcBorders>
          </w:tcPr>
          <w:p w14:paraId="12F6B77F" w14:textId="4E332003" w:rsidR="001A7BE2" w:rsidRPr="001A7BE2" w:rsidRDefault="001A7BE2" w:rsidP="00C47AE9">
            <w:pPr>
              <w:rPr>
                <w:rFonts w:cstheme="minorHAnsi"/>
                <w:sz w:val="20"/>
                <w:szCs w:val="20"/>
              </w:rPr>
            </w:pPr>
            <w:r w:rsidRPr="001A7BE2">
              <w:rPr>
                <w:rFonts w:cstheme="minorHAnsi"/>
                <w:sz w:val="20"/>
                <w:szCs w:val="20"/>
              </w:rPr>
              <w:t>You only listed prescription meds</w:t>
            </w:r>
            <w:r w:rsidR="009A030E">
              <w:rPr>
                <w:rFonts w:cstheme="minorHAnsi"/>
                <w:sz w:val="20"/>
                <w:szCs w:val="20"/>
              </w:rPr>
              <w:t xml:space="preserve">. </w:t>
            </w:r>
            <w:r w:rsidRPr="001A7BE2">
              <w:rPr>
                <w:rFonts w:cstheme="minorHAnsi"/>
                <w:sz w:val="20"/>
                <w:szCs w:val="20"/>
              </w:rPr>
              <w:t xml:space="preserve">The student should ask about OTC meds and supplements (baby aspirin, Tylenol arthritis, CBD cream) </w:t>
            </w:r>
          </w:p>
        </w:tc>
      </w:tr>
      <w:tr w:rsidR="00361EF0" w:rsidRPr="001A7BE2" w14:paraId="3B50908E" w14:textId="3FBA0327" w:rsidTr="00361EF0">
        <w:tc>
          <w:tcPr>
            <w:tcW w:w="2087" w:type="dxa"/>
          </w:tcPr>
          <w:p w14:paraId="3277467F" w14:textId="77777777" w:rsidR="00361EF0" w:rsidRPr="001A7BE2" w:rsidRDefault="00361EF0" w:rsidP="00487D6E">
            <w:pPr>
              <w:pStyle w:val="ListParagraph"/>
              <w:numPr>
                <w:ilvl w:val="0"/>
                <w:numId w:val="22"/>
              </w:numPr>
              <w:rPr>
                <w:rFonts w:cstheme="minorHAnsi"/>
                <w:sz w:val="20"/>
                <w:szCs w:val="20"/>
              </w:rPr>
            </w:pPr>
            <w:r w:rsidRPr="001A7BE2">
              <w:rPr>
                <w:rFonts w:cstheme="minorHAnsi"/>
                <w:sz w:val="20"/>
                <w:szCs w:val="20"/>
              </w:rPr>
              <w:t xml:space="preserve">Screen for depression </w:t>
            </w:r>
          </w:p>
        </w:tc>
        <w:tc>
          <w:tcPr>
            <w:tcW w:w="6316" w:type="dxa"/>
          </w:tcPr>
          <w:p w14:paraId="24D85273" w14:textId="6D72F3BC" w:rsidR="00361EF0" w:rsidRPr="001A7BE2" w:rsidRDefault="00361EF0" w:rsidP="00C47AE9">
            <w:pPr>
              <w:rPr>
                <w:rFonts w:cstheme="minorHAnsi"/>
                <w:sz w:val="20"/>
                <w:szCs w:val="20"/>
              </w:rPr>
            </w:pPr>
            <w:r w:rsidRPr="001A7BE2">
              <w:rPr>
                <w:rFonts w:cstheme="minorHAnsi"/>
                <w:sz w:val="20"/>
                <w:szCs w:val="20"/>
              </w:rPr>
              <w:t>If patient is at risk (e.g., PHQ-2 score 3 or greater), give and score full PHQ-9</w:t>
            </w:r>
            <w:r w:rsidR="009A030E">
              <w:rPr>
                <w:rFonts w:cstheme="minorHAnsi"/>
                <w:sz w:val="20"/>
                <w:szCs w:val="20"/>
              </w:rPr>
              <w:t xml:space="preserve">. </w:t>
            </w:r>
          </w:p>
        </w:tc>
        <w:tc>
          <w:tcPr>
            <w:tcW w:w="4547" w:type="dxa"/>
          </w:tcPr>
          <w:p w14:paraId="5E17D871" w14:textId="223E333B" w:rsidR="00361EF0" w:rsidRPr="001A7BE2" w:rsidRDefault="00C47AE9" w:rsidP="00724375">
            <w:pPr>
              <w:rPr>
                <w:rFonts w:cstheme="minorHAnsi"/>
                <w:sz w:val="20"/>
                <w:szCs w:val="20"/>
              </w:rPr>
            </w:pPr>
            <w:r w:rsidRPr="001A7BE2">
              <w:rPr>
                <w:rFonts w:cstheme="minorHAnsi"/>
                <w:sz w:val="20"/>
                <w:szCs w:val="20"/>
              </w:rPr>
              <w:t>The PHQ-2 is 3 and the PHQ-9 is 11 (with no suicidal ideation)</w:t>
            </w:r>
            <w:r w:rsidR="009A030E">
              <w:rPr>
                <w:rFonts w:cstheme="minorHAnsi"/>
                <w:sz w:val="20"/>
                <w:szCs w:val="20"/>
              </w:rPr>
              <w:t xml:space="preserve">. </w:t>
            </w:r>
            <w:r w:rsidRPr="001A7BE2">
              <w:rPr>
                <w:rFonts w:cstheme="minorHAnsi"/>
                <w:sz w:val="20"/>
                <w:szCs w:val="20"/>
              </w:rPr>
              <w:t>Student could discuss mental health referral</w:t>
            </w:r>
            <w:r w:rsidR="00724375">
              <w:rPr>
                <w:rFonts w:cstheme="minorHAnsi"/>
                <w:sz w:val="20"/>
                <w:szCs w:val="20"/>
              </w:rPr>
              <w:t xml:space="preserve"> or </w:t>
            </w:r>
            <w:r w:rsidR="00257DE3">
              <w:rPr>
                <w:rFonts w:cstheme="minorHAnsi"/>
                <w:sz w:val="20"/>
                <w:szCs w:val="20"/>
              </w:rPr>
              <w:t>warm hand-off to behavioral health.</w:t>
            </w:r>
          </w:p>
        </w:tc>
      </w:tr>
      <w:tr w:rsidR="00361EF0" w:rsidRPr="001A7BE2" w14:paraId="287CBCC2" w14:textId="2DBC4269" w:rsidTr="00361EF0">
        <w:tc>
          <w:tcPr>
            <w:tcW w:w="2087" w:type="dxa"/>
            <w:shd w:val="clear" w:color="auto" w:fill="BFBFBF" w:themeFill="background1" w:themeFillShade="BF"/>
          </w:tcPr>
          <w:p w14:paraId="1CC6722D" w14:textId="77777777" w:rsidR="00361EF0" w:rsidRPr="001A7BE2" w:rsidRDefault="00361EF0" w:rsidP="00C47AE9">
            <w:pPr>
              <w:rPr>
                <w:rFonts w:cstheme="minorHAnsi"/>
                <w:sz w:val="20"/>
                <w:szCs w:val="20"/>
              </w:rPr>
            </w:pPr>
            <w:r w:rsidRPr="001A7BE2">
              <w:rPr>
                <w:rFonts w:cstheme="minorHAnsi"/>
                <w:b/>
                <w:sz w:val="20"/>
                <w:szCs w:val="20"/>
                <w:u w:val="single"/>
              </w:rPr>
              <w:t>B</w:t>
            </w:r>
            <w:r w:rsidRPr="001A7BE2">
              <w:rPr>
                <w:rFonts w:cstheme="minorHAnsi"/>
                <w:sz w:val="20"/>
                <w:szCs w:val="20"/>
              </w:rPr>
              <w:t>egin Assessment</w:t>
            </w:r>
          </w:p>
        </w:tc>
        <w:tc>
          <w:tcPr>
            <w:tcW w:w="6316" w:type="dxa"/>
            <w:shd w:val="clear" w:color="auto" w:fill="BFBFBF" w:themeFill="background1" w:themeFillShade="BF"/>
          </w:tcPr>
          <w:p w14:paraId="0416F2FB" w14:textId="77777777" w:rsidR="00361EF0" w:rsidRPr="001A7BE2" w:rsidRDefault="00361EF0" w:rsidP="00C47AE9">
            <w:pPr>
              <w:rPr>
                <w:rFonts w:cstheme="minorHAnsi"/>
                <w:sz w:val="20"/>
                <w:szCs w:val="20"/>
              </w:rPr>
            </w:pPr>
          </w:p>
        </w:tc>
        <w:tc>
          <w:tcPr>
            <w:tcW w:w="4547" w:type="dxa"/>
            <w:shd w:val="clear" w:color="auto" w:fill="BFBFBF" w:themeFill="background1" w:themeFillShade="BF"/>
          </w:tcPr>
          <w:p w14:paraId="2A4C8558" w14:textId="77777777" w:rsidR="00361EF0" w:rsidRPr="001A7BE2" w:rsidRDefault="00361EF0" w:rsidP="00C47AE9">
            <w:pPr>
              <w:rPr>
                <w:rFonts w:cstheme="minorHAnsi"/>
                <w:sz w:val="20"/>
                <w:szCs w:val="20"/>
              </w:rPr>
            </w:pPr>
          </w:p>
        </w:tc>
      </w:tr>
      <w:tr w:rsidR="00361EF0" w:rsidRPr="001A7BE2" w14:paraId="13ED7FFD" w14:textId="22886EBB" w:rsidTr="00361EF0">
        <w:tc>
          <w:tcPr>
            <w:tcW w:w="2087" w:type="dxa"/>
          </w:tcPr>
          <w:p w14:paraId="54622D86" w14:textId="77777777" w:rsidR="00361EF0" w:rsidRPr="001A7BE2" w:rsidRDefault="00361EF0" w:rsidP="00487D6E">
            <w:pPr>
              <w:pStyle w:val="ListParagraph"/>
              <w:numPr>
                <w:ilvl w:val="0"/>
                <w:numId w:val="22"/>
              </w:numPr>
              <w:rPr>
                <w:rFonts w:cstheme="minorHAnsi"/>
                <w:sz w:val="20"/>
                <w:szCs w:val="20"/>
              </w:rPr>
            </w:pPr>
            <w:r w:rsidRPr="001A7BE2">
              <w:rPr>
                <w:rFonts w:cstheme="minorHAnsi"/>
                <w:sz w:val="20"/>
                <w:szCs w:val="20"/>
              </w:rPr>
              <w:t>Assess</w:t>
            </w:r>
          </w:p>
        </w:tc>
        <w:tc>
          <w:tcPr>
            <w:tcW w:w="6316" w:type="dxa"/>
          </w:tcPr>
          <w:p w14:paraId="55795FB8" w14:textId="51097116" w:rsidR="00361EF0" w:rsidRPr="001A7BE2" w:rsidRDefault="00361EF0" w:rsidP="00C47AE9">
            <w:pPr>
              <w:rPr>
                <w:rFonts w:cstheme="minorHAnsi"/>
                <w:sz w:val="20"/>
                <w:szCs w:val="20"/>
              </w:rPr>
            </w:pPr>
            <w:r w:rsidRPr="001A7BE2">
              <w:rPr>
                <w:rFonts w:cstheme="minorHAnsi"/>
                <w:sz w:val="20"/>
                <w:szCs w:val="20"/>
              </w:rPr>
              <w:t>Weight, height (may be self-reported) &amp; blood pressure</w:t>
            </w:r>
          </w:p>
        </w:tc>
        <w:tc>
          <w:tcPr>
            <w:tcW w:w="4547" w:type="dxa"/>
          </w:tcPr>
          <w:p w14:paraId="670CC908" w14:textId="34EE2DE3" w:rsidR="00361EF0" w:rsidRPr="001A7BE2" w:rsidRDefault="00C47AE9" w:rsidP="00C47AE9">
            <w:pPr>
              <w:rPr>
                <w:rFonts w:cstheme="minorHAnsi"/>
                <w:sz w:val="20"/>
                <w:szCs w:val="20"/>
              </w:rPr>
            </w:pPr>
            <w:r w:rsidRPr="001A7BE2">
              <w:rPr>
                <w:rFonts w:cstheme="minorHAnsi"/>
                <w:sz w:val="20"/>
                <w:szCs w:val="20"/>
              </w:rPr>
              <w:t>Slightly overweight (BMI 25)</w:t>
            </w:r>
            <w:r w:rsidR="009A030E">
              <w:rPr>
                <w:rFonts w:cstheme="minorHAnsi"/>
                <w:sz w:val="20"/>
                <w:szCs w:val="20"/>
              </w:rPr>
              <w:t xml:space="preserve">. </w:t>
            </w:r>
            <w:r w:rsidRPr="001A7BE2">
              <w:rPr>
                <w:rFonts w:cstheme="minorHAnsi"/>
                <w:sz w:val="20"/>
                <w:szCs w:val="20"/>
              </w:rPr>
              <w:t>Can be addressed with diet</w:t>
            </w:r>
            <w:r w:rsidR="009A030E">
              <w:rPr>
                <w:rFonts w:cstheme="minorHAnsi"/>
                <w:sz w:val="20"/>
                <w:szCs w:val="20"/>
              </w:rPr>
              <w:t xml:space="preserve">. </w:t>
            </w:r>
            <w:r w:rsidRPr="001A7BE2">
              <w:rPr>
                <w:rFonts w:cstheme="minorHAnsi"/>
                <w:sz w:val="20"/>
                <w:szCs w:val="20"/>
              </w:rPr>
              <w:t>BP slightly high.</w:t>
            </w:r>
          </w:p>
        </w:tc>
      </w:tr>
      <w:tr w:rsidR="00361EF0" w:rsidRPr="001A7BE2" w14:paraId="7E0E861F" w14:textId="29F4D613" w:rsidTr="00361EF0">
        <w:tc>
          <w:tcPr>
            <w:tcW w:w="2087" w:type="dxa"/>
          </w:tcPr>
          <w:p w14:paraId="1953BAB2" w14:textId="77777777" w:rsidR="00361EF0" w:rsidRPr="001A7BE2" w:rsidRDefault="00361EF0" w:rsidP="00487D6E">
            <w:pPr>
              <w:pStyle w:val="ListParagraph"/>
              <w:numPr>
                <w:ilvl w:val="0"/>
                <w:numId w:val="22"/>
              </w:numPr>
              <w:rPr>
                <w:rFonts w:cstheme="minorHAnsi"/>
                <w:sz w:val="20"/>
                <w:szCs w:val="20"/>
              </w:rPr>
            </w:pPr>
            <w:r w:rsidRPr="001A7BE2">
              <w:rPr>
                <w:rFonts w:cstheme="minorHAnsi"/>
                <w:sz w:val="20"/>
                <w:szCs w:val="20"/>
              </w:rPr>
              <w:t>Detect any cognitive impairment</w:t>
            </w:r>
          </w:p>
        </w:tc>
        <w:tc>
          <w:tcPr>
            <w:tcW w:w="6316" w:type="dxa"/>
          </w:tcPr>
          <w:p w14:paraId="3C2DF177" w14:textId="6908801C" w:rsidR="00361EF0" w:rsidRPr="001A7BE2" w:rsidRDefault="00361EF0" w:rsidP="00C47AE9">
            <w:pPr>
              <w:rPr>
                <w:rFonts w:cstheme="minorHAnsi"/>
                <w:sz w:val="20"/>
                <w:szCs w:val="20"/>
              </w:rPr>
            </w:pPr>
            <w:r w:rsidRPr="001A7BE2">
              <w:rPr>
                <w:rFonts w:cstheme="minorHAnsi"/>
                <w:sz w:val="20"/>
                <w:szCs w:val="20"/>
              </w:rPr>
              <w:t>Assess cognitive function through direct observation with due consideration of information obtained via the patient’s reports and concerns raised by family members, friends, caretakers, or others</w:t>
            </w:r>
            <w:r w:rsidR="009A030E">
              <w:rPr>
                <w:rFonts w:cstheme="minorHAnsi"/>
                <w:sz w:val="20"/>
                <w:szCs w:val="20"/>
              </w:rPr>
              <w:t xml:space="preserve">. </w:t>
            </w:r>
            <w:r w:rsidRPr="001A7BE2">
              <w:rPr>
                <w:rFonts w:cstheme="minorHAnsi"/>
                <w:color w:val="FF0000"/>
                <w:sz w:val="20"/>
                <w:szCs w:val="20"/>
              </w:rPr>
              <w:t>.</w:t>
            </w:r>
          </w:p>
        </w:tc>
        <w:tc>
          <w:tcPr>
            <w:tcW w:w="4547" w:type="dxa"/>
          </w:tcPr>
          <w:p w14:paraId="30C55A7D" w14:textId="3D07FFA2" w:rsidR="00361EF0" w:rsidRPr="001A7BE2" w:rsidRDefault="00C47AE9" w:rsidP="00C47AE9">
            <w:pPr>
              <w:rPr>
                <w:rFonts w:cstheme="minorHAnsi"/>
                <w:sz w:val="20"/>
                <w:szCs w:val="20"/>
              </w:rPr>
            </w:pPr>
            <w:r w:rsidRPr="001A7BE2">
              <w:rPr>
                <w:rFonts w:cstheme="minorHAnsi"/>
                <w:sz w:val="20"/>
                <w:szCs w:val="20"/>
              </w:rPr>
              <w:t>No cognitive difficulties. Normal MiniCog.</w:t>
            </w:r>
          </w:p>
        </w:tc>
      </w:tr>
      <w:tr w:rsidR="00361EF0" w:rsidRPr="001A7BE2" w14:paraId="784C9642" w14:textId="0B2DD318" w:rsidTr="00361EF0">
        <w:tc>
          <w:tcPr>
            <w:tcW w:w="2087" w:type="dxa"/>
            <w:shd w:val="clear" w:color="auto" w:fill="BFBFBF" w:themeFill="background1" w:themeFillShade="BF"/>
          </w:tcPr>
          <w:p w14:paraId="0E3C447B" w14:textId="77777777" w:rsidR="00361EF0" w:rsidRPr="001A7BE2" w:rsidRDefault="00361EF0" w:rsidP="00C47AE9">
            <w:pPr>
              <w:rPr>
                <w:rFonts w:cstheme="minorHAnsi"/>
                <w:sz w:val="20"/>
                <w:szCs w:val="20"/>
              </w:rPr>
            </w:pPr>
            <w:r w:rsidRPr="001A7BE2">
              <w:rPr>
                <w:rFonts w:cstheme="minorHAnsi"/>
                <w:sz w:val="20"/>
                <w:szCs w:val="20"/>
              </w:rPr>
              <w:br w:type="page"/>
            </w:r>
            <w:r w:rsidRPr="001A7BE2">
              <w:rPr>
                <w:rFonts w:cstheme="minorHAnsi"/>
                <w:b/>
                <w:sz w:val="20"/>
                <w:szCs w:val="20"/>
                <w:u w:val="single"/>
              </w:rPr>
              <w:t>C</w:t>
            </w:r>
            <w:r w:rsidRPr="001A7BE2">
              <w:rPr>
                <w:rFonts w:cstheme="minorHAnsi"/>
                <w:sz w:val="20"/>
                <w:szCs w:val="20"/>
              </w:rPr>
              <w:t>ounsel Patient</w:t>
            </w:r>
          </w:p>
        </w:tc>
        <w:tc>
          <w:tcPr>
            <w:tcW w:w="6316" w:type="dxa"/>
            <w:shd w:val="clear" w:color="auto" w:fill="BFBFBF" w:themeFill="background1" w:themeFillShade="BF"/>
          </w:tcPr>
          <w:p w14:paraId="391BE7D8" w14:textId="77777777" w:rsidR="00361EF0" w:rsidRPr="001A7BE2" w:rsidRDefault="00361EF0" w:rsidP="00C47AE9">
            <w:pPr>
              <w:rPr>
                <w:rFonts w:cstheme="minorHAnsi"/>
                <w:sz w:val="20"/>
                <w:szCs w:val="20"/>
              </w:rPr>
            </w:pPr>
          </w:p>
        </w:tc>
        <w:tc>
          <w:tcPr>
            <w:tcW w:w="4547" w:type="dxa"/>
            <w:shd w:val="clear" w:color="auto" w:fill="BFBFBF" w:themeFill="background1" w:themeFillShade="BF"/>
          </w:tcPr>
          <w:p w14:paraId="7807EF38" w14:textId="77777777" w:rsidR="00361EF0" w:rsidRPr="001A7BE2" w:rsidRDefault="00361EF0" w:rsidP="00C47AE9">
            <w:pPr>
              <w:rPr>
                <w:rFonts w:cstheme="minorHAnsi"/>
                <w:sz w:val="20"/>
                <w:szCs w:val="20"/>
              </w:rPr>
            </w:pPr>
          </w:p>
        </w:tc>
      </w:tr>
      <w:tr w:rsidR="00361EF0" w:rsidRPr="001A7BE2" w14:paraId="5D7CC1F4" w14:textId="7FC050B2" w:rsidTr="00361EF0">
        <w:tc>
          <w:tcPr>
            <w:tcW w:w="2087" w:type="dxa"/>
          </w:tcPr>
          <w:p w14:paraId="2D2D6255" w14:textId="77777777" w:rsidR="00361EF0" w:rsidRPr="001A7BE2" w:rsidRDefault="00361EF0" w:rsidP="00487D6E">
            <w:pPr>
              <w:pStyle w:val="ListParagraph"/>
              <w:numPr>
                <w:ilvl w:val="0"/>
                <w:numId w:val="22"/>
              </w:numPr>
              <w:rPr>
                <w:rFonts w:cstheme="minorHAnsi"/>
                <w:sz w:val="20"/>
                <w:szCs w:val="20"/>
              </w:rPr>
            </w:pPr>
            <w:r w:rsidRPr="001A7BE2">
              <w:rPr>
                <w:rFonts w:cstheme="minorHAnsi"/>
                <w:sz w:val="20"/>
                <w:szCs w:val="20"/>
              </w:rPr>
              <w:t>Update written screening schedule</w:t>
            </w:r>
          </w:p>
        </w:tc>
        <w:tc>
          <w:tcPr>
            <w:tcW w:w="6316" w:type="dxa"/>
          </w:tcPr>
          <w:p w14:paraId="41221033" w14:textId="20FB7DC9" w:rsidR="00361EF0" w:rsidRPr="001A7BE2" w:rsidRDefault="00361EF0" w:rsidP="00C47AE9">
            <w:pPr>
              <w:rPr>
                <w:rFonts w:cstheme="minorHAnsi"/>
                <w:sz w:val="20"/>
                <w:szCs w:val="20"/>
              </w:rPr>
            </w:pPr>
            <w:r w:rsidRPr="001A7BE2">
              <w:rPr>
                <w:rFonts w:cstheme="minorHAnsi"/>
                <w:sz w:val="20"/>
                <w:szCs w:val="20"/>
              </w:rPr>
              <w:t xml:space="preserve">Base written screening schedule on: </w:t>
            </w:r>
          </w:p>
          <w:p w14:paraId="52D44CA4" w14:textId="3974BB42" w:rsidR="00361EF0" w:rsidRPr="001A7BE2" w:rsidRDefault="00361EF0" w:rsidP="00487D6E">
            <w:pPr>
              <w:pStyle w:val="ListParagraph"/>
              <w:numPr>
                <w:ilvl w:val="0"/>
                <w:numId w:val="24"/>
              </w:numPr>
              <w:rPr>
                <w:rFonts w:cstheme="minorHAnsi"/>
                <w:sz w:val="20"/>
                <w:szCs w:val="20"/>
              </w:rPr>
            </w:pPr>
            <w:r w:rsidRPr="001A7BE2">
              <w:rPr>
                <w:rFonts w:cstheme="minorHAnsi"/>
                <w:sz w:val="20"/>
                <w:szCs w:val="20"/>
              </w:rPr>
              <w:t>Age-appropriate preventive services Medicare covers</w:t>
            </w:r>
            <w:r w:rsidR="009A030E">
              <w:rPr>
                <w:rFonts w:cstheme="minorHAnsi"/>
                <w:sz w:val="20"/>
                <w:szCs w:val="20"/>
              </w:rPr>
              <w:t xml:space="preserve">. </w:t>
            </w:r>
          </w:p>
          <w:p w14:paraId="358D20CC" w14:textId="77777777" w:rsidR="00361EF0" w:rsidRPr="001A7BE2" w:rsidRDefault="00361EF0" w:rsidP="00487D6E">
            <w:pPr>
              <w:pStyle w:val="ListParagraph"/>
              <w:numPr>
                <w:ilvl w:val="0"/>
                <w:numId w:val="24"/>
              </w:numPr>
              <w:rPr>
                <w:rFonts w:cstheme="minorHAnsi"/>
                <w:sz w:val="20"/>
                <w:szCs w:val="20"/>
              </w:rPr>
            </w:pPr>
            <w:r w:rsidRPr="001A7BE2">
              <w:rPr>
                <w:rFonts w:cstheme="minorHAnsi"/>
                <w:sz w:val="20"/>
                <w:szCs w:val="20"/>
              </w:rPr>
              <w:t>Recommendations from the USPSTF &amp; ACIP</w:t>
            </w:r>
          </w:p>
          <w:p w14:paraId="022FF733" w14:textId="77777777" w:rsidR="00361EF0" w:rsidRPr="001A7BE2" w:rsidRDefault="00361EF0" w:rsidP="00487D6E">
            <w:pPr>
              <w:pStyle w:val="ListParagraph"/>
              <w:numPr>
                <w:ilvl w:val="0"/>
                <w:numId w:val="24"/>
              </w:numPr>
              <w:rPr>
                <w:rFonts w:cstheme="minorHAnsi"/>
                <w:sz w:val="20"/>
                <w:szCs w:val="20"/>
              </w:rPr>
            </w:pPr>
            <w:r w:rsidRPr="001A7BE2">
              <w:rPr>
                <w:rFonts w:cstheme="minorHAnsi"/>
                <w:sz w:val="20"/>
                <w:szCs w:val="20"/>
              </w:rPr>
              <w:t>Patient’s health status and screening history</w:t>
            </w:r>
          </w:p>
        </w:tc>
        <w:tc>
          <w:tcPr>
            <w:tcW w:w="4547" w:type="dxa"/>
          </w:tcPr>
          <w:p w14:paraId="0FE4CBDB" w14:textId="0DD752EB" w:rsidR="00361EF0" w:rsidRPr="001A7BE2" w:rsidRDefault="00C47AE9" w:rsidP="00C47AE9">
            <w:pPr>
              <w:rPr>
                <w:rFonts w:cstheme="minorHAnsi"/>
                <w:sz w:val="20"/>
                <w:szCs w:val="20"/>
              </w:rPr>
            </w:pPr>
            <w:r w:rsidRPr="001A7BE2">
              <w:rPr>
                <w:rFonts w:cstheme="minorHAnsi"/>
                <w:sz w:val="20"/>
                <w:szCs w:val="20"/>
              </w:rPr>
              <w:t>Student should review and update (or do as a group during debriefing).</w:t>
            </w:r>
          </w:p>
        </w:tc>
      </w:tr>
      <w:tr w:rsidR="00361EF0" w:rsidRPr="001A7BE2" w14:paraId="12C4F4B6" w14:textId="6E116E61" w:rsidTr="00C47AE9">
        <w:tc>
          <w:tcPr>
            <w:tcW w:w="2087" w:type="dxa"/>
          </w:tcPr>
          <w:p w14:paraId="16299E2D" w14:textId="77777777" w:rsidR="00361EF0" w:rsidRPr="001A7BE2" w:rsidRDefault="00361EF0" w:rsidP="00487D6E">
            <w:pPr>
              <w:pStyle w:val="ListParagraph"/>
              <w:numPr>
                <w:ilvl w:val="0"/>
                <w:numId w:val="22"/>
              </w:numPr>
              <w:rPr>
                <w:rFonts w:cstheme="minorHAnsi"/>
                <w:sz w:val="20"/>
                <w:szCs w:val="20"/>
              </w:rPr>
            </w:pPr>
            <w:r w:rsidRPr="001A7BE2">
              <w:rPr>
                <w:rFonts w:cstheme="minorHAnsi"/>
                <w:sz w:val="20"/>
                <w:szCs w:val="20"/>
              </w:rPr>
              <w:t>Update list of risk factors and recommended interventions</w:t>
            </w:r>
          </w:p>
        </w:tc>
        <w:tc>
          <w:tcPr>
            <w:tcW w:w="6316" w:type="dxa"/>
            <w:tcBorders>
              <w:bottom w:val="single" w:sz="4" w:space="0" w:color="auto"/>
            </w:tcBorders>
          </w:tcPr>
          <w:p w14:paraId="55A5E828" w14:textId="26BAAC5A" w:rsidR="00361EF0" w:rsidRPr="001A7BE2" w:rsidRDefault="00361EF0" w:rsidP="00C47AE9">
            <w:pPr>
              <w:rPr>
                <w:rFonts w:cstheme="minorHAnsi"/>
                <w:sz w:val="20"/>
                <w:szCs w:val="20"/>
              </w:rPr>
            </w:pPr>
            <w:r w:rsidRPr="001A7BE2">
              <w:rPr>
                <w:rFonts w:cstheme="minorHAnsi"/>
                <w:sz w:val="20"/>
                <w:szCs w:val="20"/>
              </w:rPr>
              <w:t xml:space="preserve">Include any risk factors and conditions for which primary, secondary, or tertiary interventions are recommended or underway. </w:t>
            </w:r>
          </w:p>
        </w:tc>
        <w:tc>
          <w:tcPr>
            <w:tcW w:w="4547" w:type="dxa"/>
            <w:tcBorders>
              <w:bottom w:val="single" w:sz="4" w:space="0" w:color="auto"/>
            </w:tcBorders>
          </w:tcPr>
          <w:p w14:paraId="2DC463F1" w14:textId="21412A77" w:rsidR="00361EF0" w:rsidRPr="001A7BE2" w:rsidRDefault="00C47AE9" w:rsidP="00C47AE9">
            <w:pPr>
              <w:rPr>
                <w:rFonts w:cstheme="minorHAnsi"/>
                <w:sz w:val="20"/>
                <w:szCs w:val="20"/>
              </w:rPr>
            </w:pPr>
            <w:r w:rsidRPr="001A7BE2">
              <w:rPr>
                <w:rFonts w:cstheme="minorHAnsi"/>
                <w:sz w:val="20"/>
                <w:szCs w:val="20"/>
              </w:rPr>
              <w:t>The issues above should be noted by the student on the “Office Use Only” page</w:t>
            </w:r>
            <w:r w:rsidR="009A030E">
              <w:rPr>
                <w:rFonts w:cstheme="minorHAnsi"/>
                <w:sz w:val="20"/>
                <w:szCs w:val="20"/>
              </w:rPr>
              <w:t xml:space="preserve">. </w:t>
            </w:r>
            <w:r w:rsidRPr="001A7BE2">
              <w:rPr>
                <w:rFonts w:cstheme="minorHAnsi"/>
                <w:sz w:val="20"/>
                <w:szCs w:val="20"/>
              </w:rPr>
              <w:t>These are issues to address in patient teaching and will be discussed further in debriefing.</w:t>
            </w:r>
          </w:p>
        </w:tc>
      </w:tr>
      <w:tr w:rsidR="00257DE3" w:rsidRPr="001A7BE2" w14:paraId="58AD44A2" w14:textId="5A500664" w:rsidTr="00A8725B">
        <w:trPr>
          <w:trHeight w:val="2505"/>
        </w:trPr>
        <w:tc>
          <w:tcPr>
            <w:tcW w:w="2087" w:type="dxa"/>
          </w:tcPr>
          <w:p w14:paraId="28EC96ED" w14:textId="77777777" w:rsidR="00257DE3" w:rsidRPr="001A7BE2" w:rsidRDefault="00257DE3" w:rsidP="00487D6E">
            <w:pPr>
              <w:pStyle w:val="ListParagraph"/>
              <w:numPr>
                <w:ilvl w:val="0"/>
                <w:numId w:val="22"/>
              </w:numPr>
              <w:rPr>
                <w:rFonts w:cstheme="minorHAnsi"/>
                <w:sz w:val="20"/>
                <w:szCs w:val="20"/>
              </w:rPr>
            </w:pPr>
            <w:r w:rsidRPr="001A7BE2">
              <w:rPr>
                <w:rFonts w:cstheme="minorHAnsi"/>
                <w:sz w:val="20"/>
                <w:szCs w:val="20"/>
              </w:rPr>
              <w:t xml:space="preserve">Give </w:t>
            </w:r>
          </w:p>
        </w:tc>
        <w:tc>
          <w:tcPr>
            <w:tcW w:w="6316" w:type="dxa"/>
          </w:tcPr>
          <w:p w14:paraId="37CA6D4A" w14:textId="77777777" w:rsidR="00257DE3" w:rsidRPr="001A7BE2" w:rsidRDefault="00257DE3" w:rsidP="001A7BE2">
            <w:pPr>
              <w:rPr>
                <w:rFonts w:cstheme="minorHAnsi"/>
                <w:sz w:val="20"/>
                <w:szCs w:val="20"/>
              </w:rPr>
            </w:pPr>
            <w:r w:rsidRPr="001A7BE2">
              <w:rPr>
                <w:rFonts w:cstheme="minorHAnsi"/>
                <w:sz w:val="20"/>
                <w:szCs w:val="20"/>
              </w:rPr>
              <w:t>Give personalized health advice to the patient and referral, as appropriate, to health education or preventive counseling services or programs such as those aimed at …</w:t>
            </w:r>
          </w:p>
          <w:p w14:paraId="6BCF8958" w14:textId="77777777" w:rsidR="00257DE3" w:rsidRPr="001A7BE2" w:rsidRDefault="00257DE3" w:rsidP="00487D6E">
            <w:pPr>
              <w:pStyle w:val="ListParagraph"/>
              <w:numPr>
                <w:ilvl w:val="0"/>
                <w:numId w:val="25"/>
              </w:numPr>
              <w:rPr>
                <w:rFonts w:cstheme="minorHAnsi"/>
                <w:sz w:val="20"/>
                <w:szCs w:val="20"/>
              </w:rPr>
            </w:pPr>
            <w:r w:rsidRPr="001A7BE2">
              <w:rPr>
                <w:rFonts w:cstheme="minorHAnsi"/>
                <w:sz w:val="20"/>
                <w:szCs w:val="20"/>
              </w:rPr>
              <w:t xml:space="preserve">Community-based lifestyle interventions to reduce health risks and promote self-management and wellness. </w:t>
            </w:r>
          </w:p>
          <w:p w14:paraId="13D4F087" w14:textId="77777777" w:rsidR="00257DE3" w:rsidRPr="001A7BE2" w:rsidRDefault="00257DE3" w:rsidP="00487D6E">
            <w:pPr>
              <w:pStyle w:val="ListParagraph"/>
              <w:numPr>
                <w:ilvl w:val="0"/>
                <w:numId w:val="25"/>
              </w:numPr>
              <w:rPr>
                <w:rFonts w:cstheme="minorHAnsi"/>
                <w:sz w:val="20"/>
                <w:szCs w:val="20"/>
              </w:rPr>
            </w:pPr>
            <w:r w:rsidRPr="001A7BE2">
              <w:rPr>
                <w:rFonts w:cstheme="minorHAnsi"/>
                <w:sz w:val="20"/>
                <w:szCs w:val="20"/>
              </w:rPr>
              <w:t xml:space="preserve">Fall prevention. </w:t>
            </w:r>
          </w:p>
          <w:p w14:paraId="6B1C32BF" w14:textId="77777777" w:rsidR="00257DE3" w:rsidRPr="001A7BE2" w:rsidRDefault="00257DE3" w:rsidP="00487D6E">
            <w:pPr>
              <w:pStyle w:val="ListParagraph"/>
              <w:numPr>
                <w:ilvl w:val="0"/>
                <w:numId w:val="25"/>
              </w:numPr>
              <w:rPr>
                <w:rFonts w:cstheme="minorHAnsi"/>
                <w:sz w:val="20"/>
                <w:szCs w:val="20"/>
              </w:rPr>
            </w:pPr>
            <w:r w:rsidRPr="001A7BE2">
              <w:rPr>
                <w:rFonts w:cstheme="minorHAnsi"/>
                <w:sz w:val="20"/>
                <w:szCs w:val="20"/>
              </w:rPr>
              <w:t>Nutrition.</w:t>
            </w:r>
          </w:p>
          <w:p w14:paraId="33D3C312" w14:textId="77777777" w:rsidR="00257DE3" w:rsidRPr="001A7BE2" w:rsidRDefault="00257DE3" w:rsidP="00487D6E">
            <w:pPr>
              <w:pStyle w:val="ListParagraph"/>
              <w:numPr>
                <w:ilvl w:val="0"/>
                <w:numId w:val="25"/>
              </w:numPr>
              <w:rPr>
                <w:rFonts w:cstheme="minorHAnsi"/>
                <w:sz w:val="20"/>
                <w:szCs w:val="20"/>
              </w:rPr>
            </w:pPr>
            <w:r w:rsidRPr="001A7BE2">
              <w:rPr>
                <w:rFonts w:cstheme="minorHAnsi"/>
                <w:sz w:val="20"/>
                <w:szCs w:val="20"/>
              </w:rPr>
              <w:t>Physical activity.</w:t>
            </w:r>
            <w:r w:rsidRPr="001A7BE2">
              <w:rPr>
                <w:rFonts w:cstheme="minorHAnsi"/>
                <w:color w:val="FF0000"/>
                <w:sz w:val="20"/>
                <w:szCs w:val="20"/>
              </w:rPr>
              <w:t xml:space="preserve"> </w:t>
            </w:r>
          </w:p>
          <w:p w14:paraId="5DEF62C7" w14:textId="0BAC92A7" w:rsidR="00257DE3" w:rsidRPr="001A7BE2" w:rsidRDefault="00257DE3" w:rsidP="00487D6E">
            <w:pPr>
              <w:pStyle w:val="ListParagraph"/>
              <w:numPr>
                <w:ilvl w:val="0"/>
                <w:numId w:val="25"/>
              </w:numPr>
              <w:rPr>
                <w:rFonts w:cstheme="minorHAnsi"/>
                <w:sz w:val="20"/>
                <w:szCs w:val="20"/>
              </w:rPr>
            </w:pPr>
            <w:r w:rsidRPr="001A7BE2">
              <w:rPr>
                <w:rFonts w:cstheme="minorHAnsi"/>
                <w:sz w:val="20"/>
                <w:szCs w:val="20"/>
              </w:rPr>
              <w:t>Tobacco cessation</w:t>
            </w:r>
            <w:r w:rsidR="009A030E">
              <w:rPr>
                <w:rFonts w:cstheme="minorHAnsi"/>
                <w:sz w:val="20"/>
                <w:szCs w:val="20"/>
              </w:rPr>
              <w:t xml:space="preserve">. </w:t>
            </w:r>
          </w:p>
          <w:p w14:paraId="095E3D04" w14:textId="43AD52F2" w:rsidR="00257DE3" w:rsidRPr="001A7BE2" w:rsidRDefault="00257DE3" w:rsidP="00487D6E">
            <w:pPr>
              <w:pStyle w:val="ListParagraph"/>
              <w:numPr>
                <w:ilvl w:val="0"/>
                <w:numId w:val="25"/>
              </w:numPr>
              <w:rPr>
                <w:rFonts w:cstheme="minorHAnsi"/>
                <w:sz w:val="20"/>
                <w:szCs w:val="20"/>
              </w:rPr>
            </w:pPr>
            <w:r w:rsidRPr="001A7BE2">
              <w:rPr>
                <w:rFonts w:cstheme="minorHAnsi"/>
                <w:sz w:val="20"/>
                <w:szCs w:val="20"/>
              </w:rPr>
              <w:t xml:space="preserve">Weight loss. </w:t>
            </w:r>
          </w:p>
        </w:tc>
        <w:tc>
          <w:tcPr>
            <w:tcW w:w="4547" w:type="dxa"/>
          </w:tcPr>
          <w:p w14:paraId="63E9C4F7" w14:textId="620CB8DF" w:rsidR="00257DE3" w:rsidRPr="00257DE3" w:rsidRDefault="00257DE3" w:rsidP="00257DE3">
            <w:pPr>
              <w:pStyle w:val="NormalWeb"/>
              <w:tabs>
                <w:tab w:val="left" w:pos="2720"/>
              </w:tabs>
              <w:spacing w:before="0" w:beforeAutospacing="0" w:after="0" w:afterAutospacing="0"/>
              <w:rPr>
                <w:rFonts w:asciiTheme="minorHAnsi" w:hAnsiTheme="minorHAnsi" w:cstheme="minorHAnsi"/>
                <w:sz w:val="20"/>
                <w:szCs w:val="20"/>
              </w:rPr>
            </w:pPr>
            <w:r w:rsidRPr="00257DE3">
              <w:rPr>
                <w:rFonts w:ascii="Calibri" w:hAnsi="Calibri" w:cs="Calibri"/>
                <w:sz w:val="20"/>
                <w:szCs w:val="20"/>
              </w:rPr>
              <w:t>Health Promotion areas:</w:t>
            </w:r>
          </w:p>
          <w:p w14:paraId="22A83C55" w14:textId="40C1BFD9" w:rsidR="00257DE3" w:rsidRPr="00257DE3" w:rsidRDefault="00257DE3" w:rsidP="00487D6E">
            <w:pPr>
              <w:pStyle w:val="NormalWeb"/>
              <w:numPr>
                <w:ilvl w:val="0"/>
                <w:numId w:val="25"/>
              </w:numPr>
              <w:tabs>
                <w:tab w:val="left" w:pos="2720"/>
              </w:tabs>
              <w:spacing w:before="0" w:beforeAutospacing="0" w:after="0" w:afterAutospacing="0"/>
              <w:rPr>
                <w:rFonts w:asciiTheme="minorHAnsi" w:hAnsiTheme="minorHAnsi" w:cstheme="minorHAnsi"/>
                <w:sz w:val="20"/>
                <w:szCs w:val="20"/>
              </w:rPr>
            </w:pPr>
            <w:r w:rsidRPr="00257DE3">
              <w:rPr>
                <w:rFonts w:ascii="Calibri" w:hAnsi="Calibri" w:cs="Calibri"/>
                <w:sz w:val="20"/>
                <w:szCs w:val="20"/>
              </w:rPr>
              <w:t xml:space="preserve">next yearly wellness visit date </w:t>
            </w:r>
          </w:p>
          <w:p w14:paraId="2B1F4C3E" w14:textId="77777777" w:rsidR="00257DE3" w:rsidRPr="00257DE3" w:rsidRDefault="00257DE3" w:rsidP="00487D6E">
            <w:pPr>
              <w:pStyle w:val="NormalWeb"/>
              <w:numPr>
                <w:ilvl w:val="0"/>
                <w:numId w:val="25"/>
              </w:numPr>
              <w:tabs>
                <w:tab w:val="left" w:pos="2720"/>
              </w:tabs>
              <w:spacing w:before="0" w:beforeAutospacing="0" w:after="0" w:afterAutospacing="0"/>
              <w:rPr>
                <w:rFonts w:asciiTheme="minorHAnsi" w:hAnsiTheme="minorHAnsi" w:cstheme="minorHAnsi"/>
                <w:sz w:val="20"/>
                <w:szCs w:val="20"/>
              </w:rPr>
            </w:pPr>
            <w:r w:rsidRPr="00257DE3">
              <w:rPr>
                <w:rFonts w:ascii="Calibri" w:hAnsi="Calibri" w:cs="Calibri"/>
                <w:sz w:val="20"/>
                <w:szCs w:val="20"/>
              </w:rPr>
              <w:t xml:space="preserve">cardiovascular screening </w:t>
            </w:r>
          </w:p>
          <w:p w14:paraId="5686740C" w14:textId="77777777" w:rsidR="00257DE3" w:rsidRPr="00257DE3" w:rsidRDefault="00257DE3" w:rsidP="00487D6E">
            <w:pPr>
              <w:pStyle w:val="NormalWeb"/>
              <w:numPr>
                <w:ilvl w:val="0"/>
                <w:numId w:val="25"/>
              </w:numPr>
              <w:tabs>
                <w:tab w:val="left" w:pos="2720"/>
              </w:tabs>
              <w:spacing w:before="0" w:beforeAutospacing="0" w:after="0" w:afterAutospacing="0"/>
              <w:rPr>
                <w:rFonts w:asciiTheme="minorHAnsi" w:hAnsiTheme="minorHAnsi" w:cstheme="minorHAnsi"/>
                <w:sz w:val="20"/>
                <w:szCs w:val="20"/>
              </w:rPr>
            </w:pPr>
            <w:r w:rsidRPr="00257DE3">
              <w:rPr>
                <w:rFonts w:ascii="Calibri" w:hAnsi="Calibri" w:cs="Calibri"/>
                <w:sz w:val="20"/>
                <w:szCs w:val="20"/>
              </w:rPr>
              <w:t xml:space="preserve">diabetes self-management </w:t>
            </w:r>
          </w:p>
          <w:p w14:paraId="1B12C224" w14:textId="77777777" w:rsidR="00257DE3" w:rsidRPr="00257DE3" w:rsidRDefault="00257DE3" w:rsidP="00487D6E">
            <w:pPr>
              <w:pStyle w:val="NormalWeb"/>
              <w:numPr>
                <w:ilvl w:val="0"/>
                <w:numId w:val="25"/>
              </w:numPr>
              <w:tabs>
                <w:tab w:val="left" w:pos="2720"/>
              </w:tabs>
              <w:spacing w:before="0" w:beforeAutospacing="0" w:after="0" w:afterAutospacing="0"/>
              <w:rPr>
                <w:rFonts w:asciiTheme="minorHAnsi" w:hAnsiTheme="minorHAnsi" w:cstheme="minorHAnsi"/>
                <w:sz w:val="20"/>
                <w:szCs w:val="20"/>
              </w:rPr>
            </w:pPr>
            <w:r w:rsidRPr="00257DE3">
              <w:rPr>
                <w:rFonts w:ascii="Calibri" w:hAnsi="Calibri" w:cs="Calibri"/>
                <w:sz w:val="20"/>
                <w:szCs w:val="20"/>
              </w:rPr>
              <w:t>flu shot</w:t>
            </w:r>
          </w:p>
          <w:p w14:paraId="39AE915B" w14:textId="77777777" w:rsidR="00257DE3" w:rsidRPr="00257DE3" w:rsidRDefault="00257DE3" w:rsidP="00487D6E">
            <w:pPr>
              <w:pStyle w:val="NormalWeb"/>
              <w:numPr>
                <w:ilvl w:val="0"/>
                <w:numId w:val="25"/>
              </w:numPr>
              <w:tabs>
                <w:tab w:val="left" w:pos="2720"/>
              </w:tabs>
              <w:spacing w:before="0" w:beforeAutospacing="0" w:after="0" w:afterAutospacing="0"/>
              <w:rPr>
                <w:rFonts w:asciiTheme="minorHAnsi" w:hAnsiTheme="minorHAnsi" w:cstheme="minorHAnsi"/>
                <w:sz w:val="20"/>
                <w:szCs w:val="20"/>
              </w:rPr>
            </w:pPr>
            <w:r w:rsidRPr="00257DE3">
              <w:rPr>
                <w:rFonts w:ascii="Calibri" w:hAnsi="Calibri" w:cs="Calibri"/>
                <w:sz w:val="20"/>
                <w:szCs w:val="20"/>
              </w:rPr>
              <w:t>glaucoma test &amp; vision exam</w:t>
            </w:r>
          </w:p>
          <w:p w14:paraId="790B2553" w14:textId="77777777" w:rsidR="00257DE3" w:rsidRPr="00257DE3" w:rsidRDefault="00257DE3" w:rsidP="00487D6E">
            <w:pPr>
              <w:pStyle w:val="NormalWeb"/>
              <w:numPr>
                <w:ilvl w:val="0"/>
                <w:numId w:val="25"/>
              </w:numPr>
              <w:tabs>
                <w:tab w:val="left" w:pos="2720"/>
              </w:tabs>
              <w:spacing w:before="0" w:beforeAutospacing="0" w:after="0" w:afterAutospacing="0"/>
              <w:rPr>
                <w:rFonts w:asciiTheme="minorHAnsi" w:hAnsiTheme="minorHAnsi" w:cstheme="minorHAnsi"/>
                <w:sz w:val="20"/>
                <w:szCs w:val="20"/>
              </w:rPr>
            </w:pPr>
            <w:r w:rsidRPr="00257DE3">
              <w:rPr>
                <w:rFonts w:ascii="Calibri" w:hAnsi="Calibri" w:cs="Calibri"/>
                <w:sz w:val="20"/>
                <w:szCs w:val="20"/>
              </w:rPr>
              <w:t xml:space="preserve">nutrition therapy </w:t>
            </w:r>
          </w:p>
          <w:p w14:paraId="3BA3D61E" w14:textId="77777777" w:rsidR="00257DE3" w:rsidRPr="00257DE3" w:rsidRDefault="00257DE3" w:rsidP="00487D6E">
            <w:pPr>
              <w:pStyle w:val="NormalWeb"/>
              <w:numPr>
                <w:ilvl w:val="0"/>
                <w:numId w:val="25"/>
              </w:numPr>
              <w:tabs>
                <w:tab w:val="left" w:pos="2720"/>
              </w:tabs>
              <w:spacing w:before="0" w:beforeAutospacing="0" w:after="0" w:afterAutospacing="0"/>
              <w:rPr>
                <w:rFonts w:asciiTheme="minorHAnsi" w:hAnsiTheme="minorHAnsi" w:cstheme="minorHAnsi"/>
                <w:sz w:val="20"/>
                <w:szCs w:val="20"/>
              </w:rPr>
            </w:pPr>
            <w:r w:rsidRPr="00257DE3">
              <w:rPr>
                <w:rFonts w:ascii="Calibri" w:hAnsi="Calibri" w:cs="Calibri"/>
                <w:sz w:val="20"/>
                <w:szCs w:val="20"/>
              </w:rPr>
              <w:t xml:space="preserve">pneumococcal shot </w:t>
            </w:r>
          </w:p>
          <w:p w14:paraId="4B121088" w14:textId="175A0535" w:rsidR="00257DE3" w:rsidRPr="00257DE3" w:rsidRDefault="00257DE3" w:rsidP="00487D6E">
            <w:pPr>
              <w:pStyle w:val="NormalWeb"/>
              <w:numPr>
                <w:ilvl w:val="0"/>
                <w:numId w:val="25"/>
              </w:numPr>
              <w:tabs>
                <w:tab w:val="left" w:pos="2720"/>
              </w:tabs>
              <w:spacing w:before="0" w:beforeAutospacing="0" w:after="0" w:afterAutospacing="0"/>
              <w:rPr>
                <w:rFonts w:asciiTheme="minorHAnsi" w:hAnsiTheme="minorHAnsi" w:cstheme="minorHAnsi"/>
                <w:sz w:val="22"/>
                <w:szCs w:val="22"/>
              </w:rPr>
            </w:pPr>
            <w:r w:rsidRPr="00257DE3">
              <w:rPr>
                <w:rFonts w:ascii="Calibri" w:hAnsi="Calibri" w:cs="Calibri"/>
                <w:sz w:val="20"/>
                <w:szCs w:val="20"/>
              </w:rPr>
              <w:t>prostate cancer screening</w:t>
            </w:r>
          </w:p>
        </w:tc>
      </w:tr>
    </w:tbl>
    <w:p w14:paraId="42E44D7D" w14:textId="77777777" w:rsidR="0095571E" w:rsidRDefault="0095571E" w:rsidP="00FB06CD">
      <w:pPr>
        <w:spacing w:after="0" w:line="240" w:lineRule="auto"/>
        <w:jc w:val="center"/>
        <w:sectPr w:rsidR="0095571E" w:rsidSect="00AD0530">
          <w:footerReference w:type="default" r:id="rId26"/>
          <w:pgSz w:w="15840" w:h="12240" w:orient="landscape"/>
          <w:pgMar w:top="1440" w:right="1440" w:bottom="1440" w:left="1440" w:header="720" w:footer="720" w:gutter="0"/>
          <w:cols w:space="720"/>
          <w:docGrid w:linePitch="360"/>
        </w:sectPr>
      </w:pPr>
    </w:p>
    <w:p w14:paraId="3A323B40" w14:textId="77777777" w:rsidR="00C852EE" w:rsidRDefault="00C852EE" w:rsidP="00C852EE">
      <w:pPr>
        <w:spacing w:after="0" w:line="240" w:lineRule="auto"/>
        <w:rPr>
          <w:b/>
        </w:rPr>
      </w:pPr>
    </w:p>
    <w:p w14:paraId="14C83BA6" w14:textId="77777777" w:rsidR="00F65885" w:rsidRPr="002C0772" w:rsidRDefault="00F65885" w:rsidP="00F65885">
      <w:pPr>
        <w:spacing w:after="0" w:line="240" w:lineRule="auto"/>
        <w:jc w:val="center"/>
        <w:rPr>
          <w:b/>
          <w:sz w:val="32"/>
          <w:szCs w:val="32"/>
        </w:rPr>
      </w:pPr>
      <w:r w:rsidRPr="002C0772">
        <w:rPr>
          <w:b/>
          <w:sz w:val="32"/>
          <w:szCs w:val="32"/>
        </w:rPr>
        <w:t>Patient Health Record</w:t>
      </w:r>
    </w:p>
    <w:p w14:paraId="60A50BFF" w14:textId="77777777" w:rsidR="00F65885" w:rsidRDefault="00F65885" w:rsidP="00F65885">
      <w:pPr>
        <w:spacing w:after="0" w:line="240" w:lineRule="auto"/>
      </w:pPr>
    </w:p>
    <w:tbl>
      <w:tblPr>
        <w:tblStyle w:val="TableGrid"/>
        <w:tblW w:w="0" w:type="auto"/>
        <w:tblLook w:val="04A0" w:firstRow="1" w:lastRow="0" w:firstColumn="1" w:lastColumn="0" w:noHBand="0" w:noVBand="1"/>
      </w:tblPr>
      <w:tblGrid>
        <w:gridCol w:w="2425"/>
        <w:gridCol w:w="6925"/>
      </w:tblGrid>
      <w:tr w:rsidR="00F65885" w:rsidRPr="00AD0530" w14:paraId="793C991D" w14:textId="77777777" w:rsidTr="00C47AE9">
        <w:tc>
          <w:tcPr>
            <w:tcW w:w="2425" w:type="dxa"/>
          </w:tcPr>
          <w:p w14:paraId="36CA146C" w14:textId="77777777" w:rsidR="00F65885" w:rsidRPr="00AD0530" w:rsidRDefault="00F65885" w:rsidP="00C47AE9">
            <w:pPr>
              <w:rPr>
                <w:rFonts w:eastAsia="Times New Roman" w:cstheme="minorHAnsi"/>
                <w:color w:val="000000"/>
              </w:rPr>
            </w:pPr>
            <w:r>
              <w:rPr>
                <w:rFonts w:eastAsia="Times New Roman" w:cstheme="minorHAnsi"/>
                <w:color w:val="000000"/>
              </w:rPr>
              <w:t xml:space="preserve">Name, DOB </w:t>
            </w:r>
          </w:p>
        </w:tc>
        <w:tc>
          <w:tcPr>
            <w:tcW w:w="6925" w:type="dxa"/>
          </w:tcPr>
          <w:p w14:paraId="017E4476" w14:textId="77777777" w:rsidR="00F65885" w:rsidRDefault="00F65885" w:rsidP="00C47AE9">
            <w:pPr>
              <w:rPr>
                <w:rFonts w:eastAsia="Times New Roman" w:cstheme="minorHAnsi"/>
                <w:color w:val="000000"/>
              </w:rPr>
            </w:pPr>
            <w:r>
              <w:rPr>
                <w:rFonts w:eastAsia="Times New Roman" w:cstheme="minorHAnsi"/>
                <w:color w:val="000000"/>
              </w:rPr>
              <w:t>Charlie Plummer</w:t>
            </w:r>
          </w:p>
          <w:p w14:paraId="64151272" w14:textId="77777777" w:rsidR="00F65885" w:rsidRDefault="00F65885" w:rsidP="00C47AE9">
            <w:pPr>
              <w:rPr>
                <w:rFonts w:eastAsia="Times New Roman" w:cstheme="minorHAnsi"/>
                <w:color w:val="000000"/>
              </w:rPr>
            </w:pPr>
            <w:r>
              <w:rPr>
                <w:rFonts w:eastAsia="Times New Roman" w:cstheme="minorHAnsi"/>
                <w:color w:val="000000"/>
              </w:rPr>
              <w:t>10/30/19XX (age 78 y/o)</w:t>
            </w:r>
          </w:p>
          <w:p w14:paraId="1771865F" w14:textId="77777777" w:rsidR="00F65885" w:rsidRPr="00F90949" w:rsidRDefault="00F65885" w:rsidP="00C47AE9">
            <w:pPr>
              <w:rPr>
                <w:rFonts w:eastAsia="Times New Roman" w:cstheme="minorHAnsi"/>
                <w:color w:val="000000"/>
              </w:rPr>
            </w:pPr>
          </w:p>
        </w:tc>
      </w:tr>
      <w:tr w:rsidR="00F65885" w:rsidRPr="00AD0530" w14:paraId="5ECB5783" w14:textId="77777777" w:rsidTr="00C47AE9">
        <w:tc>
          <w:tcPr>
            <w:tcW w:w="2425" w:type="dxa"/>
          </w:tcPr>
          <w:p w14:paraId="24CAECFD" w14:textId="77777777" w:rsidR="00F65885" w:rsidRPr="00AD0530" w:rsidRDefault="00F65885" w:rsidP="00C47AE9">
            <w:pPr>
              <w:rPr>
                <w:rFonts w:eastAsia="Times New Roman" w:cstheme="minorHAnsi"/>
                <w:color w:val="000000"/>
              </w:rPr>
            </w:pPr>
            <w:r w:rsidRPr="00AD0530">
              <w:rPr>
                <w:rFonts w:eastAsia="Times New Roman" w:cstheme="minorHAnsi"/>
                <w:color w:val="000000"/>
              </w:rPr>
              <w:t>Personal History</w:t>
            </w:r>
          </w:p>
        </w:tc>
        <w:tc>
          <w:tcPr>
            <w:tcW w:w="6925" w:type="dxa"/>
          </w:tcPr>
          <w:p w14:paraId="17F27EB4" w14:textId="77777777" w:rsidR="00F65885" w:rsidRPr="00F90949" w:rsidRDefault="00F65885" w:rsidP="00C47AE9">
            <w:pPr>
              <w:rPr>
                <w:rFonts w:eastAsia="Times New Roman" w:cstheme="minorHAnsi"/>
                <w:color w:val="000000"/>
              </w:rPr>
            </w:pPr>
            <w:r w:rsidRPr="00F90949">
              <w:rPr>
                <w:rFonts w:eastAsia="Times New Roman" w:cstheme="minorHAnsi"/>
                <w:color w:val="000000"/>
              </w:rPr>
              <w:t xml:space="preserve">Retired </w:t>
            </w:r>
          </w:p>
          <w:p w14:paraId="4CF37C3B" w14:textId="77777777" w:rsidR="00F65885" w:rsidRDefault="00F65885" w:rsidP="00C47AE9">
            <w:pPr>
              <w:rPr>
                <w:rFonts w:eastAsia="Times New Roman" w:cstheme="minorHAnsi"/>
                <w:color w:val="000000"/>
              </w:rPr>
            </w:pPr>
            <w:r w:rsidRPr="00F90949">
              <w:rPr>
                <w:rFonts w:eastAsia="Times New Roman" w:cstheme="minorHAnsi"/>
                <w:color w:val="000000"/>
              </w:rPr>
              <w:t>Single</w:t>
            </w:r>
          </w:p>
          <w:p w14:paraId="33F1D028" w14:textId="77777777" w:rsidR="00F65885" w:rsidRPr="00F90949" w:rsidRDefault="00F65885" w:rsidP="00C47AE9">
            <w:pPr>
              <w:rPr>
                <w:rFonts w:eastAsia="Times New Roman" w:cstheme="minorHAnsi"/>
                <w:color w:val="000000"/>
              </w:rPr>
            </w:pPr>
          </w:p>
        </w:tc>
      </w:tr>
      <w:tr w:rsidR="00F65885" w:rsidRPr="00AD0530" w14:paraId="538E1280" w14:textId="77777777" w:rsidTr="00C47AE9">
        <w:tc>
          <w:tcPr>
            <w:tcW w:w="2425" w:type="dxa"/>
          </w:tcPr>
          <w:p w14:paraId="39E91348" w14:textId="77777777" w:rsidR="00F65885" w:rsidRPr="00AD0530" w:rsidRDefault="00F65885" w:rsidP="00C47AE9">
            <w:pPr>
              <w:rPr>
                <w:rFonts w:eastAsia="Times New Roman" w:cstheme="minorHAnsi"/>
                <w:color w:val="000000"/>
              </w:rPr>
            </w:pPr>
            <w:r w:rsidRPr="00AD0530">
              <w:rPr>
                <w:rFonts w:eastAsia="Times New Roman" w:cstheme="minorHAnsi"/>
                <w:color w:val="000000"/>
              </w:rPr>
              <w:t>Family</w:t>
            </w:r>
            <w:r>
              <w:rPr>
                <w:rFonts w:eastAsia="Times New Roman" w:cstheme="minorHAnsi"/>
                <w:color w:val="000000"/>
              </w:rPr>
              <w:t xml:space="preserve"> Medical</w:t>
            </w:r>
            <w:r w:rsidRPr="00AD0530">
              <w:rPr>
                <w:rFonts w:eastAsia="Times New Roman" w:cstheme="minorHAnsi"/>
                <w:color w:val="000000"/>
              </w:rPr>
              <w:t xml:space="preserve"> History</w:t>
            </w:r>
          </w:p>
        </w:tc>
        <w:tc>
          <w:tcPr>
            <w:tcW w:w="6925" w:type="dxa"/>
          </w:tcPr>
          <w:p w14:paraId="3D959111" w14:textId="77777777" w:rsidR="00F65885" w:rsidRPr="00F90949" w:rsidRDefault="00F65885" w:rsidP="00C47AE9">
            <w:pPr>
              <w:rPr>
                <w:rFonts w:eastAsia="Times New Roman" w:cstheme="minorHAnsi"/>
                <w:color w:val="000000"/>
              </w:rPr>
            </w:pPr>
            <w:r w:rsidRPr="00F90949">
              <w:rPr>
                <w:rFonts w:eastAsia="Times New Roman" w:cstheme="minorHAnsi"/>
                <w:color w:val="000000"/>
              </w:rPr>
              <w:t>Diabetes (mother, 2 siblings)</w:t>
            </w:r>
          </w:p>
          <w:p w14:paraId="2DEAFFD6" w14:textId="77777777" w:rsidR="00F65885" w:rsidRPr="00F90949" w:rsidRDefault="00F65885" w:rsidP="00C47AE9">
            <w:pPr>
              <w:rPr>
                <w:rFonts w:eastAsia="Times New Roman" w:cstheme="minorHAnsi"/>
                <w:color w:val="000000"/>
              </w:rPr>
            </w:pPr>
            <w:r w:rsidRPr="00F90949">
              <w:rPr>
                <w:rFonts w:eastAsia="Times New Roman" w:cstheme="minorHAnsi"/>
                <w:color w:val="000000"/>
              </w:rPr>
              <w:t>Heart disease (father, 3 siblings)</w:t>
            </w:r>
          </w:p>
          <w:p w14:paraId="2B65733C" w14:textId="77777777" w:rsidR="00F65885" w:rsidRPr="00F90949" w:rsidRDefault="00F65885" w:rsidP="00C47AE9">
            <w:pPr>
              <w:rPr>
                <w:rFonts w:eastAsia="Times New Roman" w:cstheme="minorHAnsi"/>
                <w:color w:val="000000"/>
              </w:rPr>
            </w:pPr>
            <w:r w:rsidRPr="00F90949">
              <w:rPr>
                <w:rFonts w:eastAsia="Times New Roman" w:cstheme="minorHAnsi"/>
                <w:color w:val="000000"/>
              </w:rPr>
              <w:t>Arthritis (1 sibling)</w:t>
            </w:r>
          </w:p>
          <w:p w14:paraId="6E028B01" w14:textId="77777777" w:rsidR="00F65885" w:rsidRDefault="00F65885" w:rsidP="00C47AE9">
            <w:pPr>
              <w:rPr>
                <w:rFonts w:eastAsia="Times New Roman" w:cstheme="minorHAnsi"/>
                <w:color w:val="000000"/>
              </w:rPr>
            </w:pPr>
            <w:r w:rsidRPr="00F90949">
              <w:rPr>
                <w:rFonts w:eastAsia="Times New Roman" w:cstheme="minorHAnsi"/>
                <w:color w:val="000000"/>
              </w:rPr>
              <w:t>Cancer (mother, 1 sibling)</w:t>
            </w:r>
          </w:p>
          <w:p w14:paraId="729B86C4" w14:textId="77777777" w:rsidR="00F65885" w:rsidRPr="00F90949" w:rsidRDefault="00F65885" w:rsidP="00C47AE9">
            <w:pPr>
              <w:rPr>
                <w:rFonts w:eastAsia="Times New Roman" w:cstheme="minorHAnsi"/>
                <w:color w:val="000000"/>
              </w:rPr>
            </w:pPr>
          </w:p>
        </w:tc>
      </w:tr>
      <w:tr w:rsidR="00F65885" w:rsidRPr="00AD0530" w14:paraId="5A95AA01" w14:textId="77777777" w:rsidTr="00C47AE9">
        <w:tc>
          <w:tcPr>
            <w:tcW w:w="2425" w:type="dxa"/>
          </w:tcPr>
          <w:p w14:paraId="0C6897BD" w14:textId="77777777" w:rsidR="00F65885" w:rsidRPr="00AD0530" w:rsidRDefault="00F65885" w:rsidP="00C47AE9">
            <w:pPr>
              <w:rPr>
                <w:rFonts w:eastAsia="Times New Roman" w:cstheme="minorHAnsi"/>
                <w:color w:val="000000"/>
              </w:rPr>
            </w:pPr>
            <w:r w:rsidRPr="00AD0530">
              <w:rPr>
                <w:rFonts w:eastAsia="Times New Roman" w:cstheme="minorHAnsi"/>
                <w:color w:val="000000"/>
              </w:rPr>
              <w:t>Past Medical History</w:t>
            </w:r>
          </w:p>
        </w:tc>
        <w:tc>
          <w:tcPr>
            <w:tcW w:w="6925" w:type="dxa"/>
          </w:tcPr>
          <w:p w14:paraId="2391DBF8" w14:textId="77777777" w:rsidR="00F65885" w:rsidRPr="00F90949" w:rsidRDefault="00F65885" w:rsidP="00C47AE9">
            <w:pPr>
              <w:rPr>
                <w:rFonts w:eastAsia="Times New Roman" w:cstheme="minorHAnsi"/>
                <w:color w:val="000000"/>
              </w:rPr>
            </w:pPr>
            <w:r w:rsidRPr="00F90949">
              <w:rPr>
                <w:rFonts w:eastAsia="Times New Roman" w:cstheme="minorHAnsi"/>
                <w:color w:val="000000"/>
              </w:rPr>
              <w:t xml:space="preserve">Type 2 diabetes </w:t>
            </w:r>
          </w:p>
          <w:p w14:paraId="2DB07650" w14:textId="77777777" w:rsidR="00F65885" w:rsidRPr="00F90949" w:rsidRDefault="00F65885" w:rsidP="00C47AE9">
            <w:pPr>
              <w:rPr>
                <w:rFonts w:eastAsia="Times New Roman" w:cstheme="minorHAnsi"/>
                <w:color w:val="000000"/>
              </w:rPr>
            </w:pPr>
            <w:r w:rsidRPr="00F90949">
              <w:rPr>
                <w:rFonts w:eastAsia="Times New Roman" w:cstheme="minorHAnsi"/>
                <w:color w:val="000000"/>
              </w:rPr>
              <w:t xml:space="preserve">Hypertension </w:t>
            </w:r>
          </w:p>
          <w:p w14:paraId="65B79DE6" w14:textId="77777777" w:rsidR="00F65885" w:rsidRPr="00F90949" w:rsidRDefault="00F65885" w:rsidP="00C47AE9">
            <w:pPr>
              <w:rPr>
                <w:rFonts w:eastAsia="Times New Roman" w:cstheme="minorHAnsi"/>
                <w:color w:val="000000"/>
              </w:rPr>
            </w:pPr>
            <w:r w:rsidRPr="00F90949">
              <w:rPr>
                <w:rFonts w:eastAsia="Times New Roman" w:cstheme="minorHAnsi"/>
                <w:color w:val="000000"/>
              </w:rPr>
              <w:t xml:space="preserve">Hyperlipidemia </w:t>
            </w:r>
          </w:p>
          <w:p w14:paraId="50315B4B" w14:textId="77777777" w:rsidR="00F65885" w:rsidRPr="00F90949" w:rsidRDefault="00F65885" w:rsidP="00C47AE9">
            <w:pPr>
              <w:rPr>
                <w:rFonts w:eastAsia="Times New Roman" w:cstheme="minorHAnsi"/>
                <w:color w:val="000000"/>
              </w:rPr>
            </w:pPr>
            <w:r w:rsidRPr="00F90949">
              <w:rPr>
                <w:rFonts w:eastAsia="Times New Roman" w:cstheme="minorHAnsi"/>
                <w:color w:val="000000"/>
              </w:rPr>
              <w:t xml:space="preserve">Osteoarthritis </w:t>
            </w:r>
          </w:p>
          <w:p w14:paraId="108824D1" w14:textId="77777777" w:rsidR="00F65885" w:rsidRDefault="00F65885" w:rsidP="00C47AE9">
            <w:pPr>
              <w:rPr>
                <w:rFonts w:eastAsia="Times New Roman" w:cstheme="minorHAnsi"/>
                <w:color w:val="000000"/>
              </w:rPr>
            </w:pPr>
            <w:r w:rsidRPr="00F90949">
              <w:rPr>
                <w:rFonts w:eastAsia="Times New Roman" w:cstheme="minorHAnsi"/>
                <w:color w:val="000000"/>
              </w:rPr>
              <w:t xml:space="preserve">Depression </w:t>
            </w:r>
          </w:p>
          <w:p w14:paraId="51F90DDD" w14:textId="77777777" w:rsidR="00F65885" w:rsidRPr="00F90949" w:rsidRDefault="00F65885" w:rsidP="00C47AE9">
            <w:pPr>
              <w:rPr>
                <w:rFonts w:eastAsia="Times New Roman" w:cstheme="minorHAnsi"/>
                <w:color w:val="000000"/>
              </w:rPr>
            </w:pPr>
          </w:p>
        </w:tc>
      </w:tr>
      <w:tr w:rsidR="00F65885" w:rsidRPr="00AD0530" w14:paraId="4DD19B84" w14:textId="77777777" w:rsidTr="00C47AE9">
        <w:tc>
          <w:tcPr>
            <w:tcW w:w="2425" w:type="dxa"/>
          </w:tcPr>
          <w:p w14:paraId="3AA7D695" w14:textId="77777777" w:rsidR="00F65885" w:rsidRPr="00AD0530" w:rsidRDefault="00F65885" w:rsidP="00C47AE9">
            <w:pPr>
              <w:rPr>
                <w:rFonts w:eastAsia="Times New Roman" w:cstheme="minorHAnsi"/>
                <w:color w:val="000000"/>
              </w:rPr>
            </w:pPr>
            <w:r w:rsidRPr="00AD0530">
              <w:rPr>
                <w:rFonts w:eastAsia="Times New Roman" w:cstheme="minorHAnsi"/>
                <w:color w:val="000000"/>
              </w:rPr>
              <w:t>Past surgical history</w:t>
            </w:r>
          </w:p>
        </w:tc>
        <w:tc>
          <w:tcPr>
            <w:tcW w:w="6925" w:type="dxa"/>
          </w:tcPr>
          <w:p w14:paraId="53DFF363" w14:textId="77777777" w:rsidR="00F65885" w:rsidRPr="00F90949" w:rsidRDefault="00F65885" w:rsidP="00C47AE9">
            <w:pPr>
              <w:rPr>
                <w:rFonts w:eastAsia="Times New Roman" w:cstheme="minorHAnsi"/>
                <w:color w:val="000000"/>
              </w:rPr>
            </w:pPr>
            <w:r w:rsidRPr="00F90949">
              <w:rPr>
                <w:rFonts w:eastAsia="Times New Roman" w:cstheme="minorHAnsi"/>
                <w:color w:val="000000"/>
              </w:rPr>
              <w:t>Inguinal hernia repair</w:t>
            </w:r>
          </w:p>
          <w:p w14:paraId="5188EDF6" w14:textId="77777777" w:rsidR="00F65885" w:rsidRDefault="00F65885" w:rsidP="00C47AE9">
            <w:pPr>
              <w:rPr>
                <w:rFonts w:eastAsia="Times New Roman" w:cstheme="minorHAnsi"/>
                <w:color w:val="000000"/>
              </w:rPr>
            </w:pPr>
            <w:r w:rsidRPr="00F90949">
              <w:rPr>
                <w:rFonts w:eastAsia="Times New Roman" w:cstheme="minorHAnsi"/>
                <w:color w:val="000000"/>
              </w:rPr>
              <w:t>Right total knee replacement</w:t>
            </w:r>
          </w:p>
          <w:p w14:paraId="0D1DDDC6" w14:textId="77777777" w:rsidR="00F65885" w:rsidRPr="00F90949" w:rsidRDefault="00F65885" w:rsidP="00C47AE9">
            <w:pPr>
              <w:rPr>
                <w:rFonts w:eastAsia="Times New Roman" w:cstheme="minorHAnsi"/>
                <w:color w:val="000000"/>
              </w:rPr>
            </w:pPr>
          </w:p>
        </w:tc>
      </w:tr>
      <w:tr w:rsidR="00F65885" w:rsidRPr="00AD0530" w14:paraId="53214B82" w14:textId="77777777" w:rsidTr="00C47AE9">
        <w:tc>
          <w:tcPr>
            <w:tcW w:w="2425" w:type="dxa"/>
          </w:tcPr>
          <w:p w14:paraId="7D4805B2" w14:textId="77777777" w:rsidR="00F65885" w:rsidRPr="00AD0530" w:rsidRDefault="00F65885" w:rsidP="00C47AE9">
            <w:pPr>
              <w:rPr>
                <w:rFonts w:eastAsia="Times New Roman" w:cstheme="minorHAnsi"/>
                <w:color w:val="000000"/>
              </w:rPr>
            </w:pPr>
            <w:r>
              <w:rPr>
                <w:rFonts w:eastAsia="Times New Roman" w:cstheme="minorHAnsi"/>
                <w:color w:val="000000"/>
              </w:rPr>
              <w:t xml:space="preserve"> </w:t>
            </w:r>
            <w:r w:rsidRPr="00AD0530">
              <w:rPr>
                <w:rFonts w:eastAsia="Times New Roman" w:cstheme="minorHAnsi"/>
                <w:color w:val="000000"/>
              </w:rPr>
              <w:t>Medications</w:t>
            </w:r>
          </w:p>
        </w:tc>
        <w:tc>
          <w:tcPr>
            <w:tcW w:w="6925" w:type="dxa"/>
          </w:tcPr>
          <w:p w14:paraId="4F0F6956" w14:textId="77777777" w:rsidR="00F65885" w:rsidRPr="00F90949" w:rsidRDefault="00F65885" w:rsidP="00C47AE9">
            <w:pPr>
              <w:rPr>
                <w:rFonts w:eastAsia="Times New Roman" w:cstheme="minorHAnsi"/>
                <w:color w:val="000000"/>
              </w:rPr>
            </w:pPr>
            <w:r w:rsidRPr="00F90949">
              <w:rPr>
                <w:rFonts w:eastAsia="Times New Roman" w:cstheme="minorHAnsi"/>
                <w:color w:val="000000"/>
              </w:rPr>
              <w:t xml:space="preserve">Glucophage (Metformin), 500 mg by mouth daily </w:t>
            </w:r>
          </w:p>
          <w:p w14:paraId="1D48E2D5" w14:textId="77777777" w:rsidR="00F65885" w:rsidRPr="00F90949" w:rsidRDefault="00F65885" w:rsidP="00C47AE9">
            <w:pPr>
              <w:rPr>
                <w:rFonts w:eastAsia="Times New Roman" w:cstheme="minorHAnsi"/>
                <w:color w:val="000000"/>
              </w:rPr>
            </w:pPr>
            <w:r w:rsidRPr="00F90949">
              <w:rPr>
                <w:rFonts w:eastAsia="Times New Roman" w:cstheme="minorHAnsi"/>
                <w:color w:val="000000"/>
              </w:rPr>
              <w:t>Atorvastatin (Lipitor), 20 mg daily</w:t>
            </w:r>
          </w:p>
          <w:p w14:paraId="1032D003" w14:textId="77777777" w:rsidR="00F65885" w:rsidRPr="00F90949" w:rsidRDefault="00F65885" w:rsidP="00C47AE9">
            <w:pPr>
              <w:rPr>
                <w:rFonts w:eastAsia="Times New Roman" w:cstheme="minorHAnsi"/>
                <w:color w:val="000000"/>
              </w:rPr>
            </w:pPr>
            <w:r w:rsidRPr="00F90949">
              <w:rPr>
                <w:rFonts w:eastAsia="Times New Roman" w:cstheme="minorHAnsi"/>
                <w:color w:val="000000"/>
              </w:rPr>
              <w:t>Lisinopril, 20 mg daily</w:t>
            </w:r>
          </w:p>
          <w:p w14:paraId="0862B346" w14:textId="77777777" w:rsidR="00F65885" w:rsidRPr="00F90949" w:rsidRDefault="00F65885" w:rsidP="00C47AE9">
            <w:pPr>
              <w:rPr>
                <w:rFonts w:eastAsia="Times New Roman" w:cstheme="minorHAnsi"/>
                <w:color w:val="000000"/>
              </w:rPr>
            </w:pPr>
            <w:r w:rsidRPr="00F90949">
              <w:rPr>
                <w:rFonts w:eastAsia="Times New Roman" w:cstheme="minorHAnsi"/>
                <w:color w:val="000000"/>
              </w:rPr>
              <w:t>ASA, 81 mg daily</w:t>
            </w:r>
          </w:p>
          <w:p w14:paraId="4D84300A" w14:textId="66DE7947" w:rsidR="00F65885" w:rsidRDefault="00F65885" w:rsidP="00C47AE9">
            <w:pPr>
              <w:rPr>
                <w:rFonts w:eastAsia="Times New Roman" w:cstheme="minorHAnsi"/>
                <w:color w:val="000000"/>
              </w:rPr>
            </w:pPr>
            <w:r w:rsidRPr="00F90949">
              <w:rPr>
                <w:rFonts w:eastAsia="Times New Roman" w:cstheme="minorHAnsi"/>
                <w:color w:val="000000"/>
              </w:rPr>
              <w:t>Acetaminophen 1250 mg extended release, as needed for pain</w:t>
            </w:r>
          </w:p>
          <w:p w14:paraId="7FDF836A" w14:textId="511B42C9" w:rsidR="001A7BE2" w:rsidRDefault="001A7BE2" w:rsidP="00C47AE9">
            <w:pPr>
              <w:rPr>
                <w:rFonts w:eastAsia="Times New Roman" w:cstheme="minorHAnsi"/>
                <w:color w:val="000000"/>
              </w:rPr>
            </w:pPr>
            <w:r>
              <w:rPr>
                <w:rFonts w:eastAsia="Times New Roman" w:cstheme="minorHAnsi"/>
                <w:color w:val="000000"/>
              </w:rPr>
              <w:t>Dragon Balm (over the counter</w:t>
            </w:r>
            <w:r w:rsidR="00724375">
              <w:rPr>
                <w:rFonts w:eastAsia="Times New Roman" w:cstheme="minorHAnsi"/>
                <w:color w:val="000000"/>
              </w:rPr>
              <w:t xml:space="preserve"> CBD/THC topical ointment)</w:t>
            </w:r>
            <w:r>
              <w:rPr>
                <w:rFonts w:eastAsia="Times New Roman" w:cstheme="minorHAnsi"/>
                <w:color w:val="000000"/>
              </w:rPr>
              <w:t xml:space="preserve"> </w:t>
            </w:r>
          </w:p>
          <w:p w14:paraId="6333BE88" w14:textId="77777777" w:rsidR="00F65885" w:rsidRPr="00F90949" w:rsidRDefault="00F65885" w:rsidP="00C47AE9">
            <w:pPr>
              <w:rPr>
                <w:rFonts w:eastAsia="Times New Roman" w:cstheme="minorHAnsi"/>
                <w:color w:val="000000"/>
              </w:rPr>
            </w:pPr>
          </w:p>
        </w:tc>
      </w:tr>
      <w:tr w:rsidR="00F65885" w:rsidRPr="00AD0530" w14:paraId="559B6E83" w14:textId="77777777" w:rsidTr="00C47AE9">
        <w:tc>
          <w:tcPr>
            <w:tcW w:w="2425" w:type="dxa"/>
          </w:tcPr>
          <w:p w14:paraId="3F5AADD7" w14:textId="77777777" w:rsidR="00F65885" w:rsidRDefault="00F65885" w:rsidP="00C47AE9">
            <w:pPr>
              <w:rPr>
                <w:rFonts w:eastAsia="Times New Roman" w:cstheme="minorHAnsi"/>
                <w:color w:val="000000"/>
              </w:rPr>
            </w:pPr>
            <w:r>
              <w:rPr>
                <w:rFonts w:eastAsia="Times New Roman" w:cstheme="minorHAnsi"/>
                <w:color w:val="000000"/>
              </w:rPr>
              <w:t>Providers</w:t>
            </w:r>
          </w:p>
        </w:tc>
        <w:tc>
          <w:tcPr>
            <w:tcW w:w="6925" w:type="dxa"/>
          </w:tcPr>
          <w:p w14:paraId="14CBF55D" w14:textId="77777777" w:rsidR="00F65885" w:rsidRDefault="00F65885" w:rsidP="00C47AE9">
            <w:pPr>
              <w:rPr>
                <w:rFonts w:eastAsia="Times New Roman" w:cstheme="minorHAnsi"/>
                <w:color w:val="000000"/>
              </w:rPr>
            </w:pPr>
            <w:r>
              <w:rPr>
                <w:rFonts w:eastAsia="Times New Roman" w:cstheme="minorHAnsi"/>
                <w:color w:val="000000"/>
              </w:rPr>
              <w:t>Dr. Kelly Riis (ophthalmology)</w:t>
            </w:r>
          </w:p>
          <w:p w14:paraId="6F90A59B" w14:textId="77777777" w:rsidR="00F65885" w:rsidRDefault="00F65885" w:rsidP="00C47AE9">
            <w:pPr>
              <w:rPr>
                <w:rFonts w:eastAsia="Times New Roman" w:cstheme="minorHAnsi"/>
                <w:color w:val="000000"/>
              </w:rPr>
            </w:pPr>
            <w:r>
              <w:rPr>
                <w:rFonts w:eastAsia="Times New Roman" w:cstheme="minorHAnsi"/>
                <w:color w:val="000000"/>
              </w:rPr>
              <w:t>Dr. Samuel Ojumu (endocrinology)</w:t>
            </w:r>
          </w:p>
          <w:p w14:paraId="1B2E2DB0" w14:textId="77777777" w:rsidR="00F65885" w:rsidRPr="00F90949" w:rsidRDefault="00F65885" w:rsidP="00C47AE9">
            <w:pPr>
              <w:rPr>
                <w:rFonts w:eastAsia="Times New Roman" w:cstheme="minorHAnsi"/>
                <w:color w:val="000000"/>
              </w:rPr>
            </w:pPr>
          </w:p>
        </w:tc>
      </w:tr>
    </w:tbl>
    <w:p w14:paraId="46EB6C8F" w14:textId="77777777" w:rsidR="00F65885" w:rsidRDefault="00F65885" w:rsidP="00F65885">
      <w:pPr>
        <w:spacing w:after="0" w:line="240" w:lineRule="auto"/>
      </w:pPr>
    </w:p>
    <w:p w14:paraId="260225B3" w14:textId="3FF16076" w:rsidR="00B622C9" w:rsidRDefault="00B622C9" w:rsidP="00FB06CD">
      <w:pPr>
        <w:pStyle w:val="ListParagraph"/>
        <w:spacing w:after="0" w:line="240" w:lineRule="auto"/>
      </w:pPr>
    </w:p>
    <w:p w14:paraId="2A0E5FCB" w14:textId="5EA2553F" w:rsidR="00916D5E" w:rsidRDefault="00916D5E" w:rsidP="00FB06CD">
      <w:pPr>
        <w:pStyle w:val="ListParagraph"/>
        <w:spacing w:after="0" w:line="240" w:lineRule="auto"/>
      </w:pPr>
    </w:p>
    <w:p w14:paraId="67BA756D" w14:textId="77777777" w:rsidR="001A7BE2" w:rsidRDefault="001A7BE2">
      <w:r>
        <w:br w:type="page"/>
      </w:r>
    </w:p>
    <w:tbl>
      <w:tblPr>
        <w:tblStyle w:val="TableGrid"/>
        <w:tblW w:w="0" w:type="auto"/>
        <w:tblBorders>
          <w:top w:val="single" w:sz="6" w:space="0" w:color="7030A0"/>
          <w:left w:val="none" w:sz="0" w:space="0" w:color="auto"/>
          <w:bottom w:val="single" w:sz="12" w:space="0" w:color="7030A0"/>
          <w:right w:val="none" w:sz="0" w:space="0" w:color="auto"/>
          <w:insideH w:val="none" w:sz="0" w:space="0" w:color="auto"/>
          <w:insideV w:val="none" w:sz="0" w:space="0" w:color="auto"/>
        </w:tblBorders>
        <w:tblLook w:val="04A0" w:firstRow="1" w:lastRow="0" w:firstColumn="1" w:lastColumn="0" w:noHBand="0" w:noVBand="1"/>
      </w:tblPr>
      <w:tblGrid>
        <w:gridCol w:w="3960"/>
      </w:tblGrid>
      <w:tr w:rsidR="00916D5E" w14:paraId="7FDD975A" w14:textId="77777777" w:rsidTr="00A3714A">
        <w:tc>
          <w:tcPr>
            <w:tcW w:w="3960" w:type="dxa"/>
          </w:tcPr>
          <w:p w14:paraId="29C4D9A0" w14:textId="77777777" w:rsidR="00916D5E" w:rsidRPr="00AE19C2" w:rsidRDefault="00916D5E" w:rsidP="00FB06CD">
            <w:pPr>
              <w:autoSpaceDE w:val="0"/>
              <w:autoSpaceDN w:val="0"/>
              <w:adjustRightInd w:val="0"/>
              <w:jc w:val="center"/>
              <w:rPr>
                <w:rFonts w:ascii="Encode Sans Wide" w:hAnsi="Encode Sans Wide" w:cs="Times New Roman"/>
                <w:b/>
                <w:bCs/>
                <w:sz w:val="32"/>
                <w:szCs w:val="32"/>
              </w:rPr>
            </w:pPr>
            <w:r w:rsidRPr="00AE19C2">
              <w:rPr>
                <w:rFonts w:ascii="Encode Sans Wide" w:hAnsi="Encode Sans Wide" w:cs="Times New Roman"/>
                <w:b/>
                <w:bCs/>
                <w:sz w:val="32"/>
                <w:szCs w:val="32"/>
              </w:rPr>
              <w:lastRenderedPageBreak/>
              <w:t>Outpatient Services</w:t>
            </w:r>
          </w:p>
        </w:tc>
      </w:tr>
      <w:tr w:rsidR="00916D5E" w14:paraId="4E4A3766" w14:textId="77777777" w:rsidTr="00A3714A">
        <w:tc>
          <w:tcPr>
            <w:tcW w:w="3960" w:type="dxa"/>
          </w:tcPr>
          <w:p w14:paraId="520CC0B8" w14:textId="77777777" w:rsidR="00916D5E" w:rsidRPr="00AE19C2" w:rsidRDefault="00916D5E" w:rsidP="00FB06CD">
            <w:pPr>
              <w:autoSpaceDE w:val="0"/>
              <w:autoSpaceDN w:val="0"/>
              <w:adjustRightInd w:val="0"/>
              <w:jc w:val="center"/>
              <w:rPr>
                <w:rFonts w:ascii="Open Sans" w:hAnsi="Open Sans" w:cs="Open Sans"/>
                <w:bCs/>
                <w:sz w:val="24"/>
                <w:szCs w:val="24"/>
              </w:rPr>
            </w:pPr>
            <w:r w:rsidRPr="00AE19C2">
              <w:rPr>
                <w:rFonts w:ascii="Open Sans" w:hAnsi="Open Sans" w:cs="Open Sans"/>
                <w:bCs/>
                <w:sz w:val="24"/>
                <w:szCs w:val="24"/>
              </w:rPr>
              <w:t>Simulation Center</w:t>
            </w:r>
          </w:p>
        </w:tc>
      </w:tr>
    </w:tbl>
    <w:p w14:paraId="103C14C1" w14:textId="77777777" w:rsidR="00916D5E" w:rsidRDefault="00916D5E" w:rsidP="00FB06CD">
      <w:pPr>
        <w:autoSpaceDE w:val="0"/>
        <w:autoSpaceDN w:val="0"/>
        <w:adjustRightInd w:val="0"/>
        <w:spacing w:after="0" w:line="240" w:lineRule="auto"/>
        <w:rPr>
          <w:rFonts w:ascii="Times New Roman" w:hAnsi="Times New Roman" w:cs="Times New Roman"/>
          <w:b/>
          <w:bCs/>
          <w:sz w:val="28"/>
          <w:szCs w:val="28"/>
        </w:rPr>
      </w:pPr>
    </w:p>
    <w:p w14:paraId="6BF4FBA3" w14:textId="77777777" w:rsidR="00916D5E" w:rsidRDefault="00916D5E" w:rsidP="00FB06CD">
      <w:pPr>
        <w:autoSpaceDE w:val="0"/>
        <w:autoSpaceDN w:val="0"/>
        <w:adjustRightInd w:val="0"/>
        <w:spacing w:after="0" w:line="240" w:lineRule="auto"/>
        <w:rPr>
          <w:rFonts w:ascii="Times New Roman" w:hAnsi="Times New Roman" w:cs="Times New Roman"/>
          <w:b/>
          <w:bCs/>
          <w:sz w:val="28"/>
          <w:szCs w:val="28"/>
        </w:rPr>
      </w:pPr>
    </w:p>
    <w:p w14:paraId="3066A004" w14:textId="77777777" w:rsidR="00916D5E" w:rsidRDefault="00916D5E" w:rsidP="00FB06CD">
      <w:pPr>
        <w:autoSpaceDE w:val="0"/>
        <w:autoSpaceDN w:val="0"/>
        <w:adjustRightInd w:val="0"/>
        <w:spacing w:after="0" w:line="240" w:lineRule="auto"/>
        <w:rPr>
          <w:rFonts w:ascii="Times New Roman" w:hAnsi="Times New Roman" w:cs="Times New Roman"/>
          <w:b/>
          <w:bCs/>
          <w:sz w:val="28"/>
          <w:szCs w:val="28"/>
        </w:rPr>
      </w:pPr>
    </w:p>
    <w:p w14:paraId="6C158068" w14:textId="2B7A4F33" w:rsidR="00916D5E" w:rsidRPr="00DE7083" w:rsidRDefault="00916D5E" w:rsidP="00FB06CD">
      <w:pPr>
        <w:autoSpaceDE w:val="0"/>
        <w:autoSpaceDN w:val="0"/>
        <w:adjustRightInd w:val="0"/>
        <w:spacing w:after="0" w:line="240" w:lineRule="auto"/>
        <w:rPr>
          <w:rFonts w:ascii="Times New Roman" w:hAnsi="Times New Roman" w:cs="Times New Roman"/>
          <w:b/>
          <w:bCs/>
          <w:sz w:val="28"/>
          <w:szCs w:val="28"/>
        </w:rPr>
      </w:pPr>
      <w:r w:rsidRPr="00DE7083">
        <w:rPr>
          <w:rFonts w:ascii="Times New Roman" w:hAnsi="Times New Roman" w:cs="Times New Roman"/>
          <w:b/>
          <w:bCs/>
          <w:sz w:val="28"/>
          <w:szCs w:val="28"/>
        </w:rPr>
        <w:t>Dear M</w:t>
      </w:r>
      <w:r w:rsidR="009F7B3D">
        <w:rPr>
          <w:rFonts w:ascii="Times New Roman" w:hAnsi="Times New Roman" w:cs="Times New Roman"/>
          <w:b/>
          <w:bCs/>
          <w:sz w:val="28"/>
          <w:szCs w:val="28"/>
        </w:rPr>
        <w:t>r</w:t>
      </w:r>
      <w:r w:rsidRPr="00DE7083">
        <w:rPr>
          <w:rFonts w:ascii="Times New Roman" w:hAnsi="Times New Roman" w:cs="Times New Roman"/>
          <w:b/>
          <w:bCs/>
          <w:sz w:val="28"/>
          <w:szCs w:val="28"/>
        </w:rPr>
        <w:t>. Plummer,</w:t>
      </w:r>
    </w:p>
    <w:p w14:paraId="0FEC1683" w14:textId="77777777" w:rsidR="00916D5E" w:rsidRPr="00DE7083" w:rsidRDefault="00916D5E" w:rsidP="00FB06CD">
      <w:pPr>
        <w:autoSpaceDE w:val="0"/>
        <w:autoSpaceDN w:val="0"/>
        <w:adjustRightInd w:val="0"/>
        <w:spacing w:after="0" w:line="240" w:lineRule="auto"/>
        <w:rPr>
          <w:rFonts w:ascii="Times New Roman" w:hAnsi="Times New Roman" w:cs="Times New Roman"/>
          <w:sz w:val="28"/>
          <w:szCs w:val="28"/>
        </w:rPr>
      </w:pPr>
    </w:p>
    <w:p w14:paraId="6F285576" w14:textId="77777777" w:rsidR="00916D5E" w:rsidRPr="00DE7083" w:rsidRDefault="00916D5E" w:rsidP="00FB06CD">
      <w:pPr>
        <w:autoSpaceDE w:val="0"/>
        <w:autoSpaceDN w:val="0"/>
        <w:adjustRightInd w:val="0"/>
        <w:spacing w:after="0" w:line="240" w:lineRule="auto"/>
        <w:rPr>
          <w:rFonts w:ascii="Times New Roman" w:hAnsi="Times New Roman" w:cs="Times New Roman"/>
          <w:sz w:val="28"/>
          <w:szCs w:val="28"/>
        </w:rPr>
      </w:pPr>
      <w:r w:rsidRPr="00DE7083">
        <w:rPr>
          <w:rFonts w:ascii="Times New Roman" w:hAnsi="Times New Roman" w:cs="Times New Roman"/>
          <w:sz w:val="28"/>
          <w:szCs w:val="28"/>
        </w:rPr>
        <w:t>Medicare now pays for a yearly visit to talk about how to keep you healthy. This visit, the Annual Wellness Visit (or “AWV”), is not the same thing as a yearly physical exam; this visit focuses on improving your health and wellness.</w:t>
      </w:r>
    </w:p>
    <w:p w14:paraId="796380B5" w14:textId="77777777" w:rsidR="00916D5E" w:rsidRDefault="00916D5E" w:rsidP="00FB06CD">
      <w:pPr>
        <w:autoSpaceDE w:val="0"/>
        <w:autoSpaceDN w:val="0"/>
        <w:adjustRightInd w:val="0"/>
        <w:spacing w:after="0" w:line="240" w:lineRule="auto"/>
        <w:rPr>
          <w:rFonts w:ascii="Times New Roman" w:hAnsi="Times New Roman" w:cs="Times New Roman"/>
          <w:sz w:val="28"/>
          <w:szCs w:val="28"/>
        </w:rPr>
      </w:pPr>
      <w:r w:rsidRPr="00DE7083">
        <w:rPr>
          <w:rFonts w:ascii="Times New Roman" w:hAnsi="Times New Roman" w:cs="Times New Roman"/>
          <w:sz w:val="28"/>
          <w:szCs w:val="28"/>
        </w:rPr>
        <w:t xml:space="preserve">At the AWV, we will talk about your medical history, review things that may be risks to your health, and provide a plan to help keep you healthy. The visit does not include a physical exam or review of your current medical problems, but we will talk about things that can keep you well. </w:t>
      </w:r>
    </w:p>
    <w:p w14:paraId="794D8EDF" w14:textId="77777777" w:rsidR="00916D5E" w:rsidRDefault="00916D5E" w:rsidP="00FB06CD">
      <w:pPr>
        <w:autoSpaceDE w:val="0"/>
        <w:autoSpaceDN w:val="0"/>
        <w:adjustRightInd w:val="0"/>
        <w:spacing w:after="0" w:line="240" w:lineRule="auto"/>
        <w:rPr>
          <w:rFonts w:ascii="Times New Roman" w:hAnsi="Times New Roman" w:cs="Times New Roman"/>
          <w:sz w:val="28"/>
          <w:szCs w:val="28"/>
        </w:rPr>
      </w:pPr>
    </w:p>
    <w:p w14:paraId="2F6EE93D" w14:textId="4B120033" w:rsidR="00916D5E" w:rsidRDefault="00610D72" w:rsidP="00FB06C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Th</w:t>
      </w:r>
      <w:r w:rsidR="00916D5E" w:rsidRPr="00DE7083">
        <w:rPr>
          <w:rFonts w:ascii="Times New Roman" w:hAnsi="Times New Roman" w:cs="Times New Roman"/>
          <w:sz w:val="28"/>
          <w:szCs w:val="28"/>
        </w:rPr>
        <w:t xml:space="preserve"> AWV is covered by Medicare. If we need extra time to talk about your medical problems or provide other services, those services may be billed separately</w:t>
      </w:r>
      <w:r w:rsidR="009A030E">
        <w:rPr>
          <w:rFonts w:ascii="Times New Roman" w:hAnsi="Times New Roman" w:cs="Times New Roman"/>
          <w:sz w:val="28"/>
          <w:szCs w:val="28"/>
        </w:rPr>
        <w:t xml:space="preserve">. </w:t>
      </w:r>
      <w:r w:rsidR="00916D5E">
        <w:rPr>
          <w:rFonts w:ascii="Times New Roman" w:hAnsi="Times New Roman" w:cs="Times New Roman"/>
          <w:sz w:val="28"/>
          <w:szCs w:val="28"/>
        </w:rPr>
        <w:t>As a Wellness MVP Member, you will also receive a $25 gift card for completing the visit.</w:t>
      </w:r>
    </w:p>
    <w:p w14:paraId="4CF6961C" w14:textId="77777777" w:rsidR="00916D5E" w:rsidRDefault="00916D5E" w:rsidP="00FB06CD">
      <w:pPr>
        <w:autoSpaceDE w:val="0"/>
        <w:autoSpaceDN w:val="0"/>
        <w:adjustRightInd w:val="0"/>
        <w:spacing w:after="0" w:line="240" w:lineRule="auto"/>
        <w:rPr>
          <w:rFonts w:ascii="Times New Roman" w:hAnsi="Times New Roman" w:cs="Times New Roman"/>
          <w:sz w:val="28"/>
          <w:szCs w:val="28"/>
        </w:rPr>
      </w:pPr>
    </w:p>
    <w:p w14:paraId="2AE99EEB" w14:textId="77777777" w:rsidR="00916D5E" w:rsidRPr="00DE7083" w:rsidRDefault="00916D5E" w:rsidP="00FB06CD">
      <w:pPr>
        <w:autoSpaceDE w:val="0"/>
        <w:autoSpaceDN w:val="0"/>
        <w:adjustRightInd w:val="0"/>
        <w:spacing w:after="0" w:line="240" w:lineRule="auto"/>
        <w:rPr>
          <w:rFonts w:ascii="Times New Roman" w:hAnsi="Times New Roman" w:cs="Times New Roman"/>
          <w:sz w:val="28"/>
          <w:szCs w:val="28"/>
        </w:rPr>
      </w:pPr>
    </w:p>
    <w:p w14:paraId="5F8262AE" w14:textId="77777777" w:rsidR="00916D5E" w:rsidRPr="00DE7083" w:rsidRDefault="00916D5E" w:rsidP="00FB06CD">
      <w:pPr>
        <w:autoSpaceDE w:val="0"/>
        <w:autoSpaceDN w:val="0"/>
        <w:adjustRightInd w:val="0"/>
        <w:spacing w:after="0" w:line="240" w:lineRule="auto"/>
        <w:rPr>
          <w:rFonts w:ascii="Times New Roman" w:hAnsi="Times New Roman" w:cs="Times New Roman"/>
          <w:sz w:val="28"/>
          <w:szCs w:val="28"/>
        </w:rPr>
      </w:pPr>
      <w:r w:rsidRPr="00DE7083">
        <w:rPr>
          <w:rFonts w:ascii="Times New Roman" w:hAnsi="Times New Roman" w:cs="Times New Roman"/>
          <w:sz w:val="28"/>
          <w:szCs w:val="28"/>
        </w:rPr>
        <w:t>We appreciate the trust you put in us for your health care. To schedule an AWV:</w:t>
      </w:r>
    </w:p>
    <w:p w14:paraId="281087BA" w14:textId="77777777" w:rsidR="00916D5E" w:rsidRPr="00DE7083" w:rsidRDefault="00916D5E" w:rsidP="00487D6E">
      <w:pPr>
        <w:pStyle w:val="ListParagraph"/>
        <w:numPr>
          <w:ilvl w:val="0"/>
          <w:numId w:val="30"/>
        </w:numPr>
        <w:autoSpaceDE w:val="0"/>
        <w:autoSpaceDN w:val="0"/>
        <w:adjustRightInd w:val="0"/>
        <w:spacing w:after="0" w:line="240" w:lineRule="auto"/>
        <w:rPr>
          <w:rFonts w:ascii="Times New Roman" w:hAnsi="Times New Roman" w:cs="Times New Roman"/>
          <w:sz w:val="28"/>
          <w:szCs w:val="28"/>
        </w:rPr>
      </w:pPr>
      <w:r w:rsidRPr="00DE7083">
        <w:rPr>
          <w:rFonts w:ascii="Times New Roman" w:hAnsi="Times New Roman" w:cs="Times New Roman"/>
          <w:sz w:val="28"/>
          <w:szCs w:val="28"/>
        </w:rPr>
        <w:t>Call 555-234-5678 to schedule a visit.</w:t>
      </w:r>
    </w:p>
    <w:p w14:paraId="1D33AE3C" w14:textId="77777777" w:rsidR="00916D5E" w:rsidRPr="00DE7083" w:rsidRDefault="00916D5E" w:rsidP="00487D6E">
      <w:pPr>
        <w:pStyle w:val="ListParagraph"/>
        <w:numPr>
          <w:ilvl w:val="0"/>
          <w:numId w:val="30"/>
        </w:numPr>
        <w:autoSpaceDE w:val="0"/>
        <w:autoSpaceDN w:val="0"/>
        <w:adjustRightInd w:val="0"/>
        <w:spacing w:after="0" w:line="240" w:lineRule="auto"/>
        <w:rPr>
          <w:rFonts w:ascii="Times New Roman" w:hAnsi="Times New Roman" w:cs="Times New Roman"/>
          <w:sz w:val="28"/>
          <w:szCs w:val="28"/>
        </w:rPr>
      </w:pPr>
      <w:r w:rsidRPr="00DE7083">
        <w:rPr>
          <w:rFonts w:ascii="Times New Roman" w:hAnsi="Times New Roman" w:cs="Times New Roman"/>
          <w:sz w:val="28"/>
          <w:szCs w:val="28"/>
        </w:rPr>
        <w:t>Please fill out the included documents and bring them with you to the AWV.</w:t>
      </w:r>
    </w:p>
    <w:p w14:paraId="62AFE818" w14:textId="77777777" w:rsidR="00916D5E" w:rsidRPr="00DE7083" w:rsidRDefault="00916D5E" w:rsidP="00487D6E">
      <w:pPr>
        <w:pStyle w:val="ListParagraph"/>
        <w:numPr>
          <w:ilvl w:val="0"/>
          <w:numId w:val="30"/>
        </w:numPr>
        <w:autoSpaceDE w:val="0"/>
        <w:autoSpaceDN w:val="0"/>
        <w:adjustRightInd w:val="0"/>
        <w:spacing w:after="0" w:line="240" w:lineRule="auto"/>
        <w:rPr>
          <w:rFonts w:ascii="Times New Roman" w:hAnsi="Times New Roman" w:cs="Times New Roman"/>
          <w:sz w:val="28"/>
          <w:szCs w:val="28"/>
        </w:rPr>
      </w:pPr>
      <w:r w:rsidRPr="00DE7083">
        <w:rPr>
          <w:rFonts w:ascii="Times New Roman" w:hAnsi="Times New Roman" w:cs="Times New Roman"/>
          <w:sz w:val="28"/>
          <w:szCs w:val="28"/>
        </w:rPr>
        <w:t>Bring a list of all your doctors.</w:t>
      </w:r>
    </w:p>
    <w:p w14:paraId="1167D8AF" w14:textId="77777777" w:rsidR="00916D5E" w:rsidRPr="00DE7083" w:rsidRDefault="00916D5E" w:rsidP="00487D6E">
      <w:pPr>
        <w:pStyle w:val="ListParagraph"/>
        <w:numPr>
          <w:ilvl w:val="0"/>
          <w:numId w:val="30"/>
        </w:numPr>
        <w:autoSpaceDE w:val="0"/>
        <w:autoSpaceDN w:val="0"/>
        <w:adjustRightInd w:val="0"/>
        <w:spacing w:after="0" w:line="240" w:lineRule="auto"/>
        <w:rPr>
          <w:rFonts w:ascii="Times New Roman" w:hAnsi="Times New Roman" w:cs="Times New Roman"/>
          <w:sz w:val="28"/>
          <w:szCs w:val="28"/>
        </w:rPr>
      </w:pPr>
      <w:r w:rsidRPr="00DE7083">
        <w:rPr>
          <w:rFonts w:ascii="Times New Roman" w:hAnsi="Times New Roman" w:cs="Times New Roman"/>
          <w:sz w:val="28"/>
          <w:szCs w:val="28"/>
        </w:rPr>
        <w:t>Bring a list of the medicines (both prescribed and over-the-counter) and supplements that you take.</w:t>
      </w:r>
    </w:p>
    <w:p w14:paraId="57F05DA2" w14:textId="77777777" w:rsidR="00916D5E" w:rsidRPr="00DE7083" w:rsidRDefault="00916D5E" w:rsidP="00FB06CD">
      <w:pPr>
        <w:autoSpaceDE w:val="0"/>
        <w:autoSpaceDN w:val="0"/>
        <w:adjustRightInd w:val="0"/>
        <w:spacing w:after="0" w:line="240" w:lineRule="auto"/>
        <w:rPr>
          <w:rFonts w:ascii="Times New Roman" w:hAnsi="Times New Roman" w:cs="Times New Roman"/>
          <w:sz w:val="28"/>
          <w:szCs w:val="28"/>
        </w:rPr>
      </w:pPr>
    </w:p>
    <w:p w14:paraId="3B44E233" w14:textId="77777777" w:rsidR="00916D5E" w:rsidRPr="00DE7083" w:rsidRDefault="00916D5E" w:rsidP="00FB06CD">
      <w:pPr>
        <w:autoSpaceDE w:val="0"/>
        <w:autoSpaceDN w:val="0"/>
        <w:adjustRightInd w:val="0"/>
        <w:spacing w:after="0" w:line="240" w:lineRule="auto"/>
        <w:rPr>
          <w:rFonts w:ascii="Times New Roman" w:hAnsi="Times New Roman" w:cs="Times New Roman"/>
          <w:sz w:val="28"/>
          <w:szCs w:val="28"/>
        </w:rPr>
      </w:pPr>
      <w:r w:rsidRPr="00DE7083">
        <w:rPr>
          <w:rFonts w:ascii="Times New Roman" w:hAnsi="Times New Roman" w:cs="Times New Roman"/>
          <w:sz w:val="28"/>
          <w:szCs w:val="28"/>
        </w:rPr>
        <w:t>Thank you,</w:t>
      </w:r>
    </w:p>
    <w:p w14:paraId="5CA689E7" w14:textId="77777777" w:rsidR="00916D5E" w:rsidRPr="00DE7083" w:rsidRDefault="00916D5E" w:rsidP="00FB06CD">
      <w:pPr>
        <w:spacing w:after="0" w:line="240" w:lineRule="auto"/>
        <w:rPr>
          <w:rFonts w:ascii="Times New Roman" w:hAnsi="Times New Roman" w:cs="Times New Roman"/>
          <w:sz w:val="28"/>
          <w:szCs w:val="28"/>
        </w:rPr>
      </w:pPr>
      <w:r w:rsidRPr="00DE7083">
        <w:rPr>
          <w:rFonts w:ascii="Times New Roman" w:hAnsi="Times New Roman" w:cs="Times New Roman"/>
          <w:sz w:val="28"/>
          <w:szCs w:val="28"/>
        </w:rPr>
        <w:t>Andrea Choi, MD, AGSF</w:t>
      </w:r>
    </w:p>
    <w:p w14:paraId="14AD2A15" w14:textId="77777777" w:rsidR="00916D5E" w:rsidRDefault="00916D5E" w:rsidP="00FB06CD">
      <w:pPr>
        <w:pStyle w:val="ListParagraph"/>
        <w:spacing w:after="0" w:line="240" w:lineRule="auto"/>
      </w:pPr>
    </w:p>
    <w:p w14:paraId="6E1F6E9F" w14:textId="77777777" w:rsidR="00B622C9" w:rsidRDefault="00B622C9" w:rsidP="00FB06CD">
      <w:pPr>
        <w:spacing w:after="0" w:line="240" w:lineRule="auto"/>
        <w:jc w:val="center"/>
        <w:rPr>
          <w:b/>
          <w:sz w:val="28"/>
          <w:szCs w:val="28"/>
        </w:rPr>
      </w:pPr>
    </w:p>
    <w:p w14:paraId="46E3B416" w14:textId="77777777" w:rsidR="00B622C9" w:rsidRDefault="00B622C9" w:rsidP="00FB06CD">
      <w:pPr>
        <w:spacing w:after="0" w:line="240" w:lineRule="auto"/>
        <w:rPr>
          <w:b/>
          <w:sz w:val="28"/>
          <w:szCs w:val="28"/>
        </w:rPr>
      </w:pPr>
    </w:p>
    <w:p w14:paraId="64C4929A" w14:textId="71275226" w:rsidR="00B622C9" w:rsidRDefault="00B622C9" w:rsidP="00FB06CD">
      <w:pPr>
        <w:spacing w:after="0" w:line="240" w:lineRule="auto"/>
        <w:rPr>
          <w:highlight w:val="yellow"/>
        </w:rPr>
      </w:pPr>
    </w:p>
    <w:p w14:paraId="49F80950" w14:textId="77777777" w:rsidR="00377094" w:rsidRDefault="00377094" w:rsidP="00FB06CD">
      <w:pPr>
        <w:spacing w:after="0" w:line="240" w:lineRule="auto"/>
        <w:jc w:val="center"/>
        <w:rPr>
          <w:b/>
        </w:rPr>
        <w:sectPr w:rsidR="00377094" w:rsidSect="009C41B0">
          <w:headerReference w:type="default" r:id="rId27"/>
          <w:footerReference w:type="default" r:id="rId28"/>
          <w:pgSz w:w="12240" w:h="15840"/>
          <w:pgMar w:top="1440" w:right="1440" w:bottom="1440" w:left="1440" w:header="720" w:footer="720" w:gutter="0"/>
          <w:cols w:space="720"/>
          <w:docGrid w:linePitch="360"/>
        </w:sectPr>
      </w:pPr>
    </w:p>
    <w:p w14:paraId="4462C452" w14:textId="3B05A9BC" w:rsidR="00B622C9" w:rsidRDefault="007776E0" w:rsidP="00FB06CD">
      <w:pPr>
        <w:spacing w:after="0" w:line="240" w:lineRule="auto"/>
        <w:jc w:val="center"/>
        <w:rPr>
          <w:b/>
        </w:rPr>
      </w:pPr>
      <w:r>
        <w:rPr>
          <w:b/>
        </w:rPr>
        <w:lastRenderedPageBreak/>
        <w:t>Annual Wellness Visit</w:t>
      </w:r>
    </w:p>
    <w:p w14:paraId="1C1255AF" w14:textId="5AEC7A4E" w:rsidR="00B622C9" w:rsidRDefault="00B622C9" w:rsidP="00FB06CD">
      <w:pPr>
        <w:spacing w:after="0" w:line="240" w:lineRule="auto"/>
        <w:jc w:val="center"/>
        <w:rPr>
          <w:b/>
        </w:rPr>
      </w:pPr>
      <w:r>
        <w:rPr>
          <w:b/>
        </w:rPr>
        <w:t xml:space="preserve">Attendance Sign-in </w:t>
      </w:r>
    </w:p>
    <w:p w14:paraId="3D1CF14E" w14:textId="77777777" w:rsidR="0015774A" w:rsidRDefault="0015774A" w:rsidP="00FB06CD">
      <w:pPr>
        <w:spacing w:after="0" w:line="240" w:lineRule="auto"/>
        <w:jc w:val="center"/>
        <w:rPr>
          <w:b/>
        </w:rPr>
      </w:pPr>
    </w:p>
    <w:p w14:paraId="066DD087" w14:textId="77777777" w:rsidR="00B622C9" w:rsidRDefault="00B622C9" w:rsidP="00FB06CD">
      <w:pPr>
        <w:spacing w:after="0" w:line="240" w:lineRule="auto"/>
        <w:jc w:val="center"/>
        <w:rPr>
          <w:b/>
        </w:rPr>
      </w:pPr>
    </w:p>
    <w:p w14:paraId="3DE57621" w14:textId="77777777" w:rsidR="00B622C9" w:rsidRDefault="00B622C9" w:rsidP="00FB06CD">
      <w:pPr>
        <w:spacing w:after="0" w:line="240" w:lineRule="auto"/>
        <w:rPr>
          <w:b/>
        </w:rPr>
      </w:pPr>
      <w:r>
        <w:rPr>
          <w:b/>
        </w:rPr>
        <w:t>Date:__________________________     Group _______________________________________</w:t>
      </w:r>
    </w:p>
    <w:p w14:paraId="26F19479" w14:textId="77777777" w:rsidR="00B622C9" w:rsidRDefault="00B622C9" w:rsidP="00FB06CD">
      <w:pPr>
        <w:spacing w:after="0" w:line="240" w:lineRule="auto"/>
        <w:jc w:val="center"/>
        <w:rPr>
          <w:b/>
        </w:rPr>
      </w:pPr>
    </w:p>
    <w:tbl>
      <w:tblPr>
        <w:tblStyle w:val="TableGrid"/>
        <w:tblW w:w="0" w:type="auto"/>
        <w:tblLook w:val="04A0" w:firstRow="1" w:lastRow="0" w:firstColumn="1" w:lastColumn="0" w:noHBand="0" w:noVBand="1"/>
      </w:tblPr>
      <w:tblGrid>
        <w:gridCol w:w="4855"/>
        <w:gridCol w:w="2790"/>
        <w:gridCol w:w="1705"/>
      </w:tblGrid>
      <w:tr w:rsidR="00B622C9" w14:paraId="4A647C9D" w14:textId="77777777" w:rsidTr="00994BB8">
        <w:tc>
          <w:tcPr>
            <w:tcW w:w="4855" w:type="dxa"/>
            <w:tcBorders>
              <w:top w:val="single" w:sz="4" w:space="0" w:color="auto"/>
              <w:left w:val="single" w:sz="4" w:space="0" w:color="auto"/>
              <w:bottom w:val="single" w:sz="4" w:space="0" w:color="auto"/>
              <w:right w:val="single" w:sz="4" w:space="0" w:color="auto"/>
            </w:tcBorders>
            <w:hideMark/>
          </w:tcPr>
          <w:p w14:paraId="1CD9C08C" w14:textId="77777777" w:rsidR="00B622C9" w:rsidRDefault="00B622C9" w:rsidP="00FB06CD">
            <w:pPr>
              <w:rPr>
                <w:b/>
              </w:rPr>
            </w:pPr>
            <w:r>
              <w:rPr>
                <w:b/>
              </w:rPr>
              <w:t>Name</w:t>
            </w:r>
          </w:p>
        </w:tc>
        <w:tc>
          <w:tcPr>
            <w:tcW w:w="2790" w:type="dxa"/>
            <w:tcBorders>
              <w:top w:val="single" w:sz="4" w:space="0" w:color="auto"/>
              <w:left w:val="single" w:sz="4" w:space="0" w:color="auto"/>
              <w:bottom w:val="single" w:sz="4" w:space="0" w:color="auto"/>
              <w:right w:val="single" w:sz="4" w:space="0" w:color="auto"/>
            </w:tcBorders>
            <w:hideMark/>
          </w:tcPr>
          <w:p w14:paraId="68BC857C" w14:textId="77777777" w:rsidR="00B622C9" w:rsidRDefault="00B622C9" w:rsidP="00FB06CD">
            <w:pPr>
              <w:rPr>
                <w:b/>
              </w:rPr>
            </w:pPr>
            <w:r>
              <w:rPr>
                <w:b/>
              </w:rPr>
              <w:t>Role</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59E2F4" w14:textId="77777777" w:rsidR="00B622C9" w:rsidRDefault="00B622C9" w:rsidP="00FB06CD">
            <w:pPr>
              <w:rPr>
                <w:b/>
                <w:i/>
              </w:rPr>
            </w:pPr>
            <w:r>
              <w:rPr>
                <w:b/>
                <w:i/>
              </w:rPr>
              <w:t>Instructor use – prep done?</w:t>
            </w:r>
          </w:p>
        </w:tc>
      </w:tr>
      <w:tr w:rsidR="00B622C9" w14:paraId="65F561CC" w14:textId="77777777" w:rsidTr="00994BB8">
        <w:tc>
          <w:tcPr>
            <w:tcW w:w="4855" w:type="dxa"/>
            <w:tcBorders>
              <w:top w:val="single" w:sz="4" w:space="0" w:color="auto"/>
              <w:left w:val="single" w:sz="4" w:space="0" w:color="auto"/>
              <w:bottom w:val="single" w:sz="4" w:space="0" w:color="auto"/>
              <w:right w:val="single" w:sz="4" w:space="0" w:color="auto"/>
            </w:tcBorders>
          </w:tcPr>
          <w:p w14:paraId="0C0D61F0" w14:textId="77777777" w:rsidR="00B622C9" w:rsidRDefault="00B622C9" w:rsidP="00FB06CD"/>
        </w:tc>
        <w:tc>
          <w:tcPr>
            <w:tcW w:w="2790" w:type="dxa"/>
            <w:tcBorders>
              <w:top w:val="single" w:sz="4" w:space="0" w:color="auto"/>
              <w:left w:val="single" w:sz="4" w:space="0" w:color="auto"/>
              <w:bottom w:val="single" w:sz="4" w:space="0" w:color="auto"/>
              <w:right w:val="single" w:sz="4" w:space="0" w:color="auto"/>
            </w:tcBorders>
            <w:hideMark/>
          </w:tcPr>
          <w:p w14:paraId="7872F1ED" w14:textId="77777777" w:rsidR="00B622C9" w:rsidRDefault="00B622C9" w:rsidP="00FB06CD">
            <w:r>
              <w:rPr>
                <w:rFonts w:ascii="Wingdings" w:eastAsia="Wingdings" w:hAnsi="Wingdings" w:cs="Wingdings"/>
              </w:rPr>
              <w:t></w:t>
            </w:r>
            <w:r>
              <w:t xml:space="preserve"> Observer  </w:t>
            </w:r>
          </w:p>
          <w:p w14:paraId="6CB804B6" w14:textId="33D5877F" w:rsidR="00B622C9" w:rsidRDefault="00B622C9" w:rsidP="00FB06CD">
            <w:r>
              <w:rPr>
                <w:rFonts w:ascii="Wingdings" w:eastAsia="Wingdings" w:hAnsi="Wingdings" w:cs="Wingdings"/>
              </w:rPr>
              <w:t></w:t>
            </w:r>
            <w:r>
              <w:t xml:space="preserve"> Nurse  </w:t>
            </w:r>
          </w:p>
          <w:p w14:paraId="6A999E72" w14:textId="68B4A29B" w:rsidR="00B622C9" w:rsidRDefault="00B622C9" w:rsidP="00FB06CD">
            <w:r>
              <w:rPr>
                <w:rFonts w:ascii="Wingdings" w:eastAsia="Wingdings" w:hAnsi="Wingdings" w:cs="Wingdings"/>
              </w:rPr>
              <w:t></w:t>
            </w:r>
            <w:r>
              <w:t xml:space="preserve"> </w:t>
            </w:r>
            <w:r w:rsidR="0015774A">
              <w:t>O</w:t>
            </w:r>
            <w:r>
              <w:t>ther</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605DA6" w14:textId="77777777" w:rsidR="00B622C9" w:rsidRDefault="00B622C9" w:rsidP="00FB06CD">
            <w:pPr>
              <w:jc w:val="center"/>
              <w:rPr>
                <w:rFonts w:ascii="Wingdings" w:eastAsia="Wingdings" w:hAnsi="Wingdings" w:cs="Wingdings"/>
              </w:rPr>
            </w:pPr>
            <w:r>
              <w:rPr>
                <w:rFonts w:ascii="Wingdings" w:eastAsia="Wingdings" w:hAnsi="Wingdings" w:cs="Wingdings"/>
              </w:rPr>
              <w:t></w:t>
            </w:r>
          </w:p>
        </w:tc>
      </w:tr>
      <w:tr w:rsidR="0015774A" w14:paraId="4681E220" w14:textId="77777777" w:rsidTr="00994BB8">
        <w:tc>
          <w:tcPr>
            <w:tcW w:w="4855" w:type="dxa"/>
            <w:tcBorders>
              <w:top w:val="single" w:sz="4" w:space="0" w:color="auto"/>
              <w:left w:val="single" w:sz="4" w:space="0" w:color="auto"/>
              <w:bottom w:val="single" w:sz="4" w:space="0" w:color="auto"/>
              <w:right w:val="single" w:sz="4" w:space="0" w:color="auto"/>
            </w:tcBorders>
          </w:tcPr>
          <w:p w14:paraId="11B5CDAB" w14:textId="77777777" w:rsidR="0015774A" w:rsidRDefault="0015774A" w:rsidP="00FB06CD"/>
        </w:tc>
        <w:tc>
          <w:tcPr>
            <w:tcW w:w="2790" w:type="dxa"/>
            <w:tcBorders>
              <w:top w:val="single" w:sz="4" w:space="0" w:color="auto"/>
              <w:left w:val="single" w:sz="4" w:space="0" w:color="auto"/>
              <w:bottom w:val="single" w:sz="4" w:space="0" w:color="auto"/>
              <w:right w:val="single" w:sz="4" w:space="0" w:color="auto"/>
            </w:tcBorders>
            <w:hideMark/>
          </w:tcPr>
          <w:p w14:paraId="6C393C80" w14:textId="77777777" w:rsidR="0015774A" w:rsidRDefault="0015774A" w:rsidP="00FB06CD">
            <w:r>
              <w:rPr>
                <w:rFonts w:ascii="Wingdings" w:eastAsia="Wingdings" w:hAnsi="Wingdings" w:cs="Wingdings"/>
              </w:rPr>
              <w:t></w:t>
            </w:r>
            <w:r>
              <w:t xml:space="preserve"> Observer  </w:t>
            </w:r>
          </w:p>
          <w:p w14:paraId="6AD2FC80" w14:textId="77777777" w:rsidR="0015774A" w:rsidRDefault="0015774A" w:rsidP="00FB06CD">
            <w:r>
              <w:rPr>
                <w:rFonts w:ascii="Wingdings" w:eastAsia="Wingdings" w:hAnsi="Wingdings" w:cs="Wingdings"/>
              </w:rPr>
              <w:t></w:t>
            </w:r>
            <w:r>
              <w:t xml:space="preserve"> Nurse  </w:t>
            </w:r>
          </w:p>
          <w:p w14:paraId="0F11E3B5" w14:textId="3B2D9A09" w:rsidR="0015774A" w:rsidRDefault="0015774A" w:rsidP="00FB06CD">
            <w:r>
              <w:rPr>
                <w:rFonts w:ascii="Wingdings" w:eastAsia="Wingdings" w:hAnsi="Wingdings" w:cs="Wingdings"/>
              </w:rPr>
              <w:t></w:t>
            </w:r>
            <w:r>
              <w:t xml:space="preserve"> Other</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593CE5" w14:textId="77777777" w:rsidR="0015774A" w:rsidRDefault="0015774A" w:rsidP="00FB06CD">
            <w:pPr>
              <w:jc w:val="center"/>
              <w:rPr>
                <w:rFonts w:ascii="Wingdings" w:eastAsia="Wingdings" w:hAnsi="Wingdings" w:cs="Wingdings"/>
              </w:rPr>
            </w:pPr>
            <w:r>
              <w:rPr>
                <w:rFonts w:ascii="Wingdings" w:eastAsia="Wingdings" w:hAnsi="Wingdings" w:cs="Wingdings"/>
              </w:rPr>
              <w:t></w:t>
            </w:r>
            <w:r>
              <w:t xml:space="preserve"> </w:t>
            </w:r>
          </w:p>
        </w:tc>
      </w:tr>
      <w:tr w:rsidR="0015774A" w14:paraId="2FA4473B" w14:textId="77777777" w:rsidTr="00994BB8">
        <w:tc>
          <w:tcPr>
            <w:tcW w:w="4855" w:type="dxa"/>
            <w:tcBorders>
              <w:top w:val="single" w:sz="4" w:space="0" w:color="auto"/>
              <w:left w:val="single" w:sz="4" w:space="0" w:color="auto"/>
              <w:bottom w:val="single" w:sz="4" w:space="0" w:color="auto"/>
              <w:right w:val="single" w:sz="4" w:space="0" w:color="auto"/>
            </w:tcBorders>
          </w:tcPr>
          <w:p w14:paraId="7FCCC3A8" w14:textId="77777777" w:rsidR="0015774A" w:rsidRDefault="0015774A" w:rsidP="00FB06CD"/>
        </w:tc>
        <w:tc>
          <w:tcPr>
            <w:tcW w:w="2790" w:type="dxa"/>
            <w:tcBorders>
              <w:top w:val="single" w:sz="4" w:space="0" w:color="auto"/>
              <w:left w:val="single" w:sz="4" w:space="0" w:color="auto"/>
              <w:bottom w:val="single" w:sz="4" w:space="0" w:color="auto"/>
              <w:right w:val="single" w:sz="4" w:space="0" w:color="auto"/>
            </w:tcBorders>
            <w:hideMark/>
          </w:tcPr>
          <w:p w14:paraId="0FF58FBF" w14:textId="77777777" w:rsidR="0015774A" w:rsidRDefault="0015774A" w:rsidP="00FB06CD">
            <w:r>
              <w:rPr>
                <w:rFonts w:ascii="Wingdings" w:eastAsia="Wingdings" w:hAnsi="Wingdings" w:cs="Wingdings"/>
              </w:rPr>
              <w:t></w:t>
            </w:r>
            <w:r>
              <w:t xml:space="preserve"> Observer  </w:t>
            </w:r>
          </w:p>
          <w:p w14:paraId="5A985299" w14:textId="77777777" w:rsidR="0015774A" w:rsidRDefault="0015774A" w:rsidP="00FB06CD">
            <w:r>
              <w:rPr>
                <w:rFonts w:ascii="Wingdings" w:eastAsia="Wingdings" w:hAnsi="Wingdings" w:cs="Wingdings"/>
              </w:rPr>
              <w:t></w:t>
            </w:r>
            <w:r>
              <w:t xml:space="preserve"> Nurse  </w:t>
            </w:r>
          </w:p>
          <w:p w14:paraId="668E3C18" w14:textId="20A5AAF9" w:rsidR="0015774A" w:rsidRDefault="0015774A" w:rsidP="00FB06CD">
            <w:r>
              <w:rPr>
                <w:rFonts w:ascii="Wingdings" w:eastAsia="Wingdings" w:hAnsi="Wingdings" w:cs="Wingdings"/>
              </w:rPr>
              <w:t></w:t>
            </w:r>
            <w:r>
              <w:t xml:space="preserve"> Other</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A4502A" w14:textId="77777777" w:rsidR="0015774A" w:rsidRDefault="0015774A" w:rsidP="00FB06CD">
            <w:pPr>
              <w:jc w:val="center"/>
              <w:rPr>
                <w:rFonts w:ascii="Wingdings" w:eastAsia="Wingdings" w:hAnsi="Wingdings" w:cs="Wingdings"/>
              </w:rPr>
            </w:pPr>
            <w:r>
              <w:rPr>
                <w:rFonts w:ascii="Wingdings" w:eastAsia="Wingdings" w:hAnsi="Wingdings" w:cs="Wingdings"/>
              </w:rPr>
              <w:t></w:t>
            </w:r>
            <w:r>
              <w:t xml:space="preserve"> </w:t>
            </w:r>
          </w:p>
        </w:tc>
      </w:tr>
      <w:tr w:rsidR="0015774A" w14:paraId="62016FF8" w14:textId="77777777" w:rsidTr="00994BB8">
        <w:tc>
          <w:tcPr>
            <w:tcW w:w="4855" w:type="dxa"/>
            <w:tcBorders>
              <w:top w:val="single" w:sz="4" w:space="0" w:color="auto"/>
              <w:left w:val="single" w:sz="4" w:space="0" w:color="auto"/>
              <w:bottom w:val="single" w:sz="4" w:space="0" w:color="auto"/>
              <w:right w:val="single" w:sz="4" w:space="0" w:color="auto"/>
            </w:tcBorders>
          </w:tcPr>
          <w:p w14:paraId="4C4D7288" w14:textId="77777777" w:rsidR="0015774A" w:rsidRDefault="0015774A" w:rsidP="00FB06CD"/>
        </w:tc>
        <w:tc>
          <w:tcPr>
            <w:tcW w:w="2790" w:type="dxa"/>
            <w:tcBorders>
              <w:top w:val="single" w:sz="4" w:space="0" w:color="auto"/>
              <w:left w:val="single" w:sz="4" w:space="0" w:color="auto"/>
              <w:bottom w:val="single" w:sz="4" w:space="0" w:color="auto"/>
              <w:right w:val="single" w:sz="4" w:space="0" w:color="auto"/>
            </w:tcBorders>
            <w:hideMark/>
          </w:tcPr>
          <w:p w14:paraId="338F8363" w14:textId="77777777" w:rsidR="0015774A" w:rsidRDefault="0015774A" w:rsidP="00FB06CD">
            <w:r>
              <w:rPr>
                <w:rFonts w:ascii="Wingdings" w:eastAsia="Wingdings" w:hAnsi="Wingdings" w:cs="Wingdings"/>
              </w:rPr>
              <w:t></w:t>
            </w:r>
            <w:r>
              <w:t xml:space="preserve"> Observer  </w:t>
            </w:r>
          </w:p>
          <w:p w14:paraId="23B047DB" w14:textId="77777777" w:rsidR="0015774A" w:rsidRDefault="0015774A" w:rsidP="00FB06CD">
            <w:r>
              <w:rPr>
                <w:rFonts w:ascii="Wingdings" w:eastAsia="Wingdings" w:hAnsi="Wingdings" w:cs="Wingdings"/>
              </w:rPr>
              <w:t></w:t>
            </w:r>
            <w:r>
              <w:t xml:space="preserve"> Nurse  </w:t>
            </w:r>
          </w:p>
          <w:p w14:paraId="65B89E9B" w14:textId="3CC15CB3" w:rsidR="0015774A" w:rsidRDefault="0015774A" w:rsidP="00FB06CD">
            <w:r>
              <w:rPr>
                <w:rFonts w:ascii="Wingdings" w:eastAsia="Wingdings" w:hAnsi="Wingdings" w:cs="Wingdings"/>
              </w:rPr>
              <w:t></w:t>
            </w:r>
            <w:r>
              <w:t xml:space="preserve"> Other</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A98FE0" w14:textId="77777777" w:rsidR="0015774A" w:rsidRDefault="0015774A" w:rsidP="00FB06CD">
            <w:pPr>
              <w:jc w:val="center"/>
              <w:rPr>
                <w:rFonts w:ascii="Wingdings" w:eastAsia="Wingdings" w:hAnsi="Wingdings" w:cs="Wingdings"/>
              </w:rPr>
            </w:pPr>
            <w:r>
              <w:rPr>
                <w:rFonts w:ascii="Wingdings" w:eastAsia="Wingdings" w:hAnsi="Wingdings" w:cs="Wingdings"/>
              </w:rPr>
              <w:t></w:t>
            </w:r>
            <w:r>
              <w:t xml:space="preserve"> </w:t>
            </w:r>
          </w:p>
        </w:tc>
      </w:tr>
      <w:tr w:rsidR="0015774A" w14:paraId="19E370A2" w14:textId="77777777" w:rsidTr="00994BB8">
        <w:tc>
          <w:tcPr>
            <w:tcW w:w="4855" w:type="dxa"/>
            <w:tcBorders>
              <w:top w:val="single" w:sz="4" w:space="0" w:color="auto"/>
              <w:left w:val="single" w:sz="4" w:space="0" w:color="auto"/>
              <w:bottom w:val="single" w:sz="4" w:space="0" w:color="auto"/>
              <w:right w:val="single" w:sz="4" w:space="0" w:color="auto"/>
            </w:tcBorders>
          </w:tcPr>
          <w:p w14:paraId="6C317700" w14:textId="77777777" w:rsidR="0015774A" w:rsidRDefault="0015774A" w:rsidP="00FB06CD"/>
        </w:tc>
        <w:tc>
          <w:tcPr>
            <w:tcW w:w="2790" w:type="dxa"/>
            <w:tcBorders>
              <w:top w:val="single" w:sz="4" w:space="0" w:color="auto"/>
              <w:left w:val="single" w:sz="4" w:space="0" w:color="auto"/>
              <w:bottom w:val="single" w:sz="4" w:space="0" w:color="auto"/>
              <w:right w:val="single" w:sz="4" w:space="0" w:color="auto"/>
            </w:tcBorders>
            <w:hideMark/>
          </w:tcPr>
          <w:p w14:paraId="71E5F076" w14:textId="77777777" w:rsidR="0015774A" w:rsidRDefault="0015774A" w:rsidP="00FB06CD">
            <w:r>
              <w:rPr>
                <w:rFonts w:ascii="Wingdings" w:eastAsia="Wingdings" w:hAnsi="Wingdings" w:cs="Wingdings"/>
              </w:rPr>
              <w:t></w:t>
            </w:r>
            <w:r>
              <w:t xml:space="preserve"> Observer  </w:t>
            </w:r>
          </w:p>
          <w:p w14:paraId="1D46C60C" w14:textId="77777777" w:rsidR="0015774A" w:rsidRDefault="0015774A" w:rsidP="00FB06CD">
            <w:r>
              <w:rPr>
                <w:rFonts w:ascii="Wingdings" w:eastAsia="Wingdings" w:hAnsi="Wingdings" w:cs="Wingdings"/>
              </w:rPr>
              <w:t></w:t>
            </w:r>
            <w:r>
              <w:t xml:space="preserve"> Nurse  </w:t>
            </w:r>
          </w:p>
          <w:p w14:paraId="5DA77CCB" w14:textId="3F28727B" w:rsidR="0015774A" w:rsidRDefault="0015774A" w:rsidP="00FB06CD">
            <w:r>
              <w:rPr>
                <w:rFonts w:ascii="Wingdings" w:eastAsia="Wingdings" w:hAnsi="Wingdings" w:cs="Wingdings"/>
              </w:rPr>
              <w:t></w:t>
            </w:r>
            <w:r>
              <w:t xml:space="preserve"> Other</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6B5687" w14:textId="77777777" w:rsidR="0015774A" w:rsidRDefault="0015774A" w:rsidP="00FB06CD">
            <w:pPr>
              <w:jc w:val="center"/>
              <w:rPr>
                <w:rFonts w:ascii="Wingdings" w:eastAsia="Wingdings" w:hAnsi="Wingdings" w:cs="Wingdings"/>
              </w:rPr>
            </w:pPr>
            <w:r>
              <w:rPr>
                <w:rFonts w:ascii="Wingdings" w:eastAsia="Wingdings" w:hAnsi="Wingdings" w:cs="Wingdings"/>
              </w:rPr>
              <w:t></w:t>
            </w:r>
            <w:r>
              <w:t xml:space="preserve"> </w:t>
            </w:r>
          </w:p>
        </w:tc>
      </w:tr>
      <w:tr w:rsidR="0015774A" w14:paraId="6CF5BDB5" w14:textId="77777777" w:rsidTr="00994BB8">
        <w:tc>
          <w:tcPr>
            <w:tcW w:w="4855" w:type="dxa"/>
            <w:tcBorders>
              <w:top w:val="single" w:sz="4" w:space="0" w:color="auto"/>
              <w:left w:val="single" w:sz="4" w:space="0" w:color="auto"/>
              <w:bottom w:val="single" w:sz="4" w:space="0" w:color="auto"/>
              <w:right w:val="single" w:sz="4" w:space="0" w:color="auto"/>
            </w:tcBorders>
          </w:tcPr>
          <w:p w14:paraId="4564A66E" w14:textId="344B4F2D" w:rsidR="0015774A" w:rsidRDefault="0015774A" w:rsidP="00FB06CD"/>
          <w:p w14:paraId="482938C1" w14:textId="523E0A23" w:rsidR="0015774A" w:rsidRPr="000B3E11" w:rsidRDefault="0015774A" w:rsidP="00FB06CD">
            <w:pPr>
              <w:tabs>
                <w:tab w:val="left" w:pos="1544"/>
              </w:tabs>
            </w:pPr>
            <w:r>
              <w:tab/>
            </w:r>
          </w:p>
        </w:tc>
        <w:tc>
          <w:tcPr>
            <w:tcW w:w="2790" w:type="dxa"/>
            <w:tcBorders>
              <w:top w:val="single" w:sz="4" w:space="0" w:color="auto"/>
              <w:left w:val="single" w:sz="4" w:space="0" w:color="auto"/>
              <w:bottom w:val="single" w:sz="4" w:space="0" w:color="auto"/>
              <w:right w:val="single" w:sz="4" w:space="0" w:color="auto"/>
            </w:tcBorders>
            <w:hideMark/>
          </w:tcPr>
          <w:p w14:paraId="1B616D1F" w14:textId="77777777" w:rsidR="0015774A" w:rsidRDefault="0015774A" w:rsidP="00FB06CD">
            <w:r>
              <w:rPr>
                <w:rFonts w:ascii="Wingdings" w:eastAsia="Wingdings" w:hAnsi="Wingdings" w:cs="Wingdings"/>
              </w:rPr>
              <w:t></w:t>
            </w:r>
            <w:r>
              <w:t xml:space="preserve"> Observer  </w:t>
            </w:r>
          </w:p>
          <w:p w14:paraId="03A3FD5B" w14:textId="77777777" w:rsidR="0015774A" w:rsidRDefault="0015774A" w:rsidP="00FB06CD">
            <w:r>
              <w:rPr>
                <w:rFonts w:ascii="Wingdings" w:eastAsia="Wingdings" w:hAnsi="Wingdings" w:cs="Wingdings"/>
              </w:rPr>
              <w:t></w:t>
            </w:r>
            <w:r>
              <w:t xml:space="preserve"> Nurse  </w:t>
            </w:r>
          </w:p>
          <w:p w14:paraId="7DF1E4B2" w14:textId="453B3D49" w:rsidR="0015774A" w:rsidRDefault="0015774A" w:rsidP="00FB06CD">
            <w:r>
              <w:rPr>
                <w:rFonts w:ascii="Wingdings" w:eastAsia="Wingdings" w:hAnsi="Wingdings" w:cs="Wingdings"/>
              </w:rPr>
              <w:t></w:t>
            </w:r>
            <w:r>
              <w:t xml:space="preserve"> Other</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DF6A17" w14:textId="77777777" w:rsidR="0015774A" w:rsidRDefault="0015774A" w:rsidP="00FB06CD">
            <w:pPr>
              <w:jc w:val="center"/>
              <w:rPr>
                <w:rFonts w:ascii="Wingdings" w:eastAsia="Wingdings" w:hAnsi="Wingdings" w:cs="Wingdings"/>
              </w:rPr>
            </w:pPr>
            <w:r>
              <w:rPr>
                <w:rFonts w:ascii="Wingdings" w:eastAsia="Wingdings" w:hAnsi="Wingdings" w:cs="Wingdings"/>
              </w:rPr>
              <w:t></w:t>
            </w:r>
            <w:r>
              <w:t xml:space="preserve"> </w:t>
            </w:r>
          </w:p>
        </w:tc>
      </w:tr>
      <w:tr w:rsidR="0015774A" w14:paraId="46C637C2" w14:textId="77777777" w:rsidTr="00994BB8">
        <w:tc>
          <w:tcPr>
            <w:tcW w:w="4855" w:type="dxa"/>
            <w:tcBorders>
              <w:top w:val="single" w:sz="4" w:space="0" w:color="auto"/>
              <w:left w:val="single" w:sz="4" w:space="0" w:color="auto"/>
              <w:bottom w:val="single" w:sz="4" w:space="0" w:color="auto"/>
              <w:right w:val="single" w:sz="4" w:space="0" w:color="auto"/>
            </w:tcBorders>
          </w:tcPr>
          <w:p w14:paraId="2A7BC24A" w14:textId="77777777" w:rsidR="0015774A" w:rsidRDefault="0015774A" w:rsidP="00FB06CD"/>
        </w:tc>
        <w:tc>
          <w:tcPr>
            <w:tcW w:w="2790" w:type="dxa"/>
            <w:tcBorders>
              <w:top w:val="single" w:sz="4" w:space="0" w:color="auto"/>
              <w:left w:val="single" w:sz="4" w:space="0" w:color="auto"/>
              <w:bottom w:val="single" w:sz="4" w:space="0" w:color="auto"/>
              <w:right w:val="single" w:sz="4" w:space="0" w:color="auto"/>
            </w:tcBorders>
            <w:hideMark/>
          </w:tcPr>
          <w:p w14:paraId="17382BB9" w14:textId="77777777" w:rsidR="0015774A" w:rsidRDefault="0015774A" w:rsidP="00FB06CD">
            <w:r>
              <w:rPr>
                <w:rFonts w:ascii="Wingdings" w:eastAsia="Wingdings" w:hAnsi="Wingdings" w:cs="Wingdings"/>
              </w:rPr>
              <w:t></w:t>
            </w:r>
            <w:r>
              <w:t xml:space="preserve"> Observer  </w:t>
            </w:r>
          </w:p>
          <w:p w14:paraId="60F21B31" w14:textId="77777777" w:rsidR="0015774A" w:rsidRDefault="0015774A" w:rsidP="00FB06CD">
            <w:r>
              <w:rPr>
                <w:rFonts w:ascii="Wingdings" w:eastAsia="Wingdings" w:hAnsi="Wingdings" w:cs="Wingdings"/>
              </w:rPr>
              <w:t></w:t>
            </w:r>
            <w:r>
              <w:t xml:space="preserve"> Nurse  </w:t>
            </w:r>
          </w:p>
          <w:p w14:paraId="348B821F" w14:textId="430A0F7A" w:rsidR="0015774A" w:rsidRDefault="0015774A" w:rsidP="00FB06CD">
            <w:r>
              <w:rPr>
                <w:rFonts w:ascii="Wingdings" w:eastAsia="Wingdings" w:hAnsi="Wingdings" w:cs="Wingdings"/>
              </w:rPr>
              <w:t></w:t>
            </w:r>
            <w:r>
              <w:t xml:space="preserve"> Other</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0BB25B" w14:textId="77777777" w:rsidR="0015774A" w:rsidRDefault="0015774A" w:rsidP="00FB06CD">
            <w:pPr>
              <w:jc w:val="center"/>
              <w:rPr>
                <w:rFonts w:ascii="Wingdings" w:eastAsia="Wingdings" w:hAnsi="Wingdings" w:cs="Wingdings"/>
              </w:rPr>
            </w:pPr>
            <w:r>
              <w:rPr>
                <w:rFonts w:ascii="Wingdings" w:eastAsia="Wingdings" w:hAnsi="Wingdings" w:cs="Wingdings"/>
              </w:rPr>
              <w:t></w:t>
            </w:r>
            <w:r>
              <w:t xml:space="preserve"> </w:t>
            </w:r>
          </w:p>
        </w:tc>
      </w:tr>
      <w:tr w:rsidR="0015774A" w14:paraId="3F829776" w14:textId="77777777" w:rsidTr="00994BB8">
        <w:tc>
          <w:tcPr>
            <w:tcW w:w="4855" w:type="dxa"/>
            <w:tcBorders>
              <w:top w:val="single" w:sz="4" w:space="0" w:color="auto"/>
              <w:left w:val="single" w:sz="4" w:space="0" w:color="auto"/>
              <w:bottom w:val="single" w:sz="4" w:space="0" w:color="auto"/>
              <w:right w:val="single" w:sz="4" w:space="0" w:color="auto"/>
            </w:tcBorders>
          </w:tcPr>
          <w:p w14:paraId="3D55DA21" w14:textId="77777777" w:rsidR="0015774A" w:rsidRDefault="0015774A" w:rsidP="00FB06CD"/>
        </w:tc>
        <w:tc>
          <w:tcPr>
            <w:tcW w:w="2790" w:type="dxa"/>
            <w:tcBorders>
              <w:top w:val="single" w:sz="4" w:space="0" w:color="auto"/>
              <w:left w:val="single" w:sz="4" w:space="0" w:color="auto"/>
              <w:bottom w:val="single" w:sz="4" w:space="0" w:color="auto"/>
              <w:right w:val="single" w:sz="4" w:space="0" w:color="auto"/>
            </w:tcBorders>
            <w:hideMark/>
          </w:tcPr>
          <w:p w14:paraId="53FA07FD" w14:textId="77777777" w:rsidR="0015774A" w:rsidRDefault="0015774A" w:rsidP="00FB06CD">
            <w:r>
              <w:rPr>
                <w:rFonts w:ascii="Wingdings" w:eastAsia="Wingdings" w:hAnsi="Wingdings" w:cs="Wingdings"/>
              </w:rPr>
              <w:t></w:t>
            </w:r>
            <w:r>
              <w:t xml:space="preserve"> Observer  </w:t>
            </w:r>
          </w:p>
          <w:p w14:paraId="3A116707" w14:textId="77777777" w:rsidR="0015774A" w:rsidRDefault="0015774A" w:rsidP="00FB06CD">
            <w:r>
              <w:rPr>
                <w:rFonts w:ascii="Wingdings" w:eastAsia="Wingdings" w:hAnsi="Wingdings" w:cs="Wingdings"/>
              </w:rPr>
              <w:t></w:t>
            </w:r>
            <w:r>
              <w:t xml:space="preserve"> Nurse  </w:t>
            </w:r>
          </w:p>
          <w:p w14:paraId="54DDE47F" w14:textId="48AA4385" w:rsidR="0015774A" w:rsidRDefault="0015774A" w:rsidP="00FB06CD">
            <w:r>
              <w:rPr>
                <w:rFonts w:ascii="Wingdings" w:eastAsia="Wingdings" w:hAnsi="Wingdings" w:cs="Wingdings"/>
              </w:rPr>
              <w:t></w:t>
            </w:r>
            <w:r>
              <w:t xml:space="preserve"> Other</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93ADE2" w14:textId="77777777" w:rsidR="0015774A" w:rsidRDefault="0015774A" w:rsidP="00FB06CD">
            <w:pPr>
              <w:jc w:val="center"/>
              <w:rPr>
                <w:rFonts w:ascii="Wingdings" w:eastAsia="Wingdings" w:hAnsi="Wingdings" w:cs="Wingdings"/>
              </w:rPr>
            </w:pPr>
            <w:r>
              <w:rPr>
                <w:rFonts w:ascii="Wingdings" w:eastAsia="Wingdings" w:hAnsi="Wingdings" w:cs="Wingdings"/>
              </w:rPr>
              <w:t></w:t>
            </w:r>
            <w:r>
              <w:t xml:space="preserve"> </w:t>
            </w:r>
          </w:p>
        </w:tc>
      </w:tr>
      <w:tr w:rsidR="0015774A" w14:paraId="10E2970F" w14:textId="77777777" w:rsidTr="00994BB8">
        <w:tc>
          <w:tcPr>
            <w:tcW w:w="4855" w:type="dxa"/>
            <w:tcBorders>
              <w:top w:val="single" w:sz="4" w:space="0" w:color="auto"/>
              <w:left w:val="single" w:sz="4" w:space="0" w:color="auto"/>
              <w:bottom w:val="single" w:sz="4" w:space="0" w:color="auto"/>
              <w:right w:val="single" w:sz="4" w:space="0" w:color="auto"/>
            </w:tcBorders>
          </w:tcPr>
          <w:p w14:paraId="0FF953F9" w14:textId="77777777" w:rsidR="0015774A" w:rsidRDefault="0015774A" w:rsidP="00FB06CD"/>
        </w:tc>
        <w:tc>
          <w:tcPr>
            <w:tcW w:w="2790" w:type="dxa"/>
            <w:tcBorders>
              <w:top w:val="single" w:sz="4" w:space="0" w:color="auto"/>
              <w:left w:val="single" w:sz="4" w:space="0" w:color="auto"/>
              <w:bottom w:val="single" w:sz="4" w:space="0" w:color="auto"/>
              <w:right w:val="single" w:sz="4" w:space="0" w:color="auto"/>
            </w:tcBorders>
            <w:hideMark/>
          </w:tcPr>
          <w:p w14:paraId="12DF470D" w14:textId="77777777" w:rsidR="0015774A" w:rsidRDefault="0015774A" w:rsidP="00FB06CD">
            <w:r>
              <w:rPr>
                <w:rFonts w:ascii="Wingdings" w:eastAsia="Wingdings" w:hAnsi="Wingdings" w:cs="Wingdings"/>
              </w:rPr>
              <w:t></w:t>
            </w:r>
            <w:r>
              <w:t xml:space="preserve"> Observer  </w:t>
            </w:r>
          </w:p>
          <w:p w14:paraId="1AB56D01" w14:textId="77777777" w:rsidR="0015774A" w:rsidRDefault="0015774A" w:rsidP="00FB06CD">
            <w:r>
              <w:rPr>
                <w:rFonts w:ascii="Wingdings" w:eastAsia="Wingdings" w:hAnsi="Wingdings" w:cs="Wingdings"/>
              </w:rPr>
              <w:t></w:t>
            </w:r>
            <w:r>
              <w:t xml:space="preserve"> Nurse  </w:t>
            </w:r>
          </w:p>
          <w:p w14:paraId="7186CBA0" w14:textId="3D238A71" w:rsidR="0015774A" w:rsidRDefault="0015774A" w:rsidP="00FB06CD">
            <w:r>
              <w:rPr>
                <w:rFonts w:ascii="Wingdings" w:eastAsia="Wingdings" w:hAnsi="Wingdings" w:cs="Wingdings"/>
              </w:rPr>
              <w:t></w:t>
            </w:r>
            <w:r>
              <w:t xml:space="preserve"> Other</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3EBCEC" w14:textId="77777777" w:rsidR="0015774A" w:rsidRDefault="0015774A" w:rsidP="00FB06CD">
            <w:pPr>
              <w:jc w:val="center"/>
              <w:rPr>
                <w:rFonts w:ascii="Wingdings" w:eastAsia="Wingdings" w:hAnsi="Wingdings" w:cs="Wingdings"/>
              </w:rPr>
            </w:pPr>
            <w:r>
              <w:rPr>
                <w:rFonts w:ascii="Wingdings" w:eastAsia="Wingdings" w:hAnsi="Wingdings" w:cs="Wingdings"/>
              </w:rPr>
              <w:t></w:t>
            </w:r>
            <w:r>
              <w:t xml:space="preserve"> </w:t>
            </w:r>
          </w:p>
        </w:tc>
      </w:tr>
      <w:tr w:rsidR="0015774A" w14:paraId="5D4B79C2" w14:textId="77777777" w:rsidTr="00994BB8">
        <w:tc>
          <w:tcPr>
            <w:tcW w:w="4855" w:type="dxa"/>
            <w:tcBorders>
              <w:top w:val="single" w:sz="4" w:space="0" w:color="auto"/>
              <w:left w:val="single" w:sz="4" w:space="0" w:color="auto"/>
              <w:bottom w:val="single" w:sz="4" w:space="0" w:color="auto"/>
              <w:right w:val="single" w:sz="4" w:space="0" w:color="auto"/>
            </w:tcBorders>
          </w:tcPr>
          <w:p w14:paraId="5FC9CE73" w14:textId="77777777" w:rsidR="0015774A" w:rsidRDefault="0015774A" w:rsidP="00FB06CD"/>
        </w:tc>
        <w:tc>
          <w:tcPr>
            <w:tcW w:w="2790" w:type="dxa"/>
            <w:tcBorders>
              <w:top w:val="single" w:sz="4" w:space="0" w:color="auto"/>
              <w:left w:val="single" w:sz="4" w:space="0" w:color="auto"/>
              <w:bottom w:val="single" w:sz="4" w:space="0" w:color="auto"/>
              <w:right w:val="single" w:sz="4" w:space="0" w:color="auto"/>
            </w:tcBorders>
            <w:hideMark/>
          </w:tcPr>
          <w:p w14:paraId="147FBE3F" w14:textId="77777777" w:rsidR="0015774A" w:rsidRDefault="0015774A" w:rsidP="00FB06CD">
            <w:r>
              <w:rPr>
                <w:rFonts w:ascii="Wingdings" w:eastAsia="Wingdings" w:hAnsi="Wingdings" w:cs="Wingdings"/>
              </w:rPr>
              <w:t></w:t>
            </w:r>
            <w:r>
              <w:t xml:space="preserve"> Observer  </w:t>
            </w:r>
          </w:p>
          <w:p w14:paraId="03B221AD" w14:textId="77777777" w:rsidR="0015774A" w:rsidRDefault="0015774A" w:rsidP="00FB06CD">
            <w:r>
              <w:rPr>
                <w:rFonts w:ascii="Wingdings" w:eastAsia="Wingdings" w:hAnsi="Wingdings" w:cs="Wingdings"/>
              </w:rPr>
              <w:t></w:t>
            </w:r>
            <w:r>
              <w:t xml:space="preserve"> Nurse  </w:t>
            </w:r>
          </w:p>
          <w:p w14:paraId="4B6C9AA6" w14:textId="63C29275" w:rsidR="0015774A" w:rsidRDefault="0015774A" w:rsidP="00FB06CD">
            <w:r>
              <w:rPr>
                <w:rFonts w:ascii="Wingdings" w:eastAsia="Wingdings" w:hAnsi="Wingdings" w:cs="Wingdings"/>
              </w:rPr>
              <w:t></w:t>
            </w:r>
            <w:r>
              <w:t xml:space="preserve"> Other</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75ABC5" w14:textId="77777777" w:rsidR="0015774A" w:rsidRDefault="0015774A" w:rsidP="00FB06CD">
            <w:pPr>
              <w:jc w:val="center"/>
              <w:rPr>
                <w:rFonts w:ascii="Wingdings" w:eastAsia="Wingdings" w:hAnsi="Wingdings" w:cs="Wingdings"/>
              </w:rPr>
            </w:pPr>
            <w:r>
              <w:rPr>
                <w:rFonts w:ascii="Wingdings" w:eastAsia="Wingdings" w:hAnsi="Wingdings" w:cs="Wingdings"/>
              </w:rPr>
              <w:t></w:t>
            </w:r>
            <w:r>
              <w:t xml:space="preserve"> </w:t>
            </w:r>
          </w:p>
        </w:tc>
      </w:tr>
      <w:tr w:rsidR="0015774A" w14:paraId="38752A9C" w14:textId="77777777" w:rsidTr="00994BB8">
        <w:tc>
          <w:tcPr>
            <w:tcW w:w="4855" w:type="dxa"/>
            <w:tcBorders>
              <w:top w:val="single" w:sz="4" w:space="0" w:color="auto"/>
              <w:left w:val="single" w:sz="4" w:space="0" w:color="auto"/>
              <w:bottom w:val="single" w:sz="4" w:space="0" w:color="auto"/>
              <w:right w:val="single" w:sz="4" w:space="0" w:color="auto"/>
            </w:tcBorders>
          </w:tcPr>
          <w:p w14:paraId="338AF579" w14:textId="77777777" w:rsidR="0015774A" w:rsidRDefault="0015774A" w:rsidP="00FB06CD"/>
        </w:tc>
        <w:tc>
          <w:tcPr>
            <w:tcW w:w="2790" w:type="dxa"/>
            <w:tcBorders>
              <w:top w:val="single" w:sz="4" w:space="0" w:color="auto"/>
              <w:left w:val="single" w:sz="4" w:space="0" w:color="auto"/>
              <w:bottom w:val="single" w:sz="4" w:space="0" w:color="auto"/>
              <w:right w:val="single" w:sz="4" w:space="0" w:color="auto"/>
            </w:tcBorders>
            <w:hideMark/>
          </w:tcPr>
          <w:p w14:paraId="61D35FE5" w14:textId="77777777" w:rsidR="0015774A" w:rsidRDefault="0015774A" w:rsidP="00FB06CD">
            <w:r>
              <w:rPr>
                <w:rFonts w:ascii="Wingdings" w:eastAsia="Wingdings" w:hAnsi="Wingdings" w:cs="Wingdings"/>
              </w:rPr>
              <w:t></w:t>
            </w:r>
            <w:r>
              <w:t xml:space="preserve"> Observer  </w:t>
            </w:r>
          </w:p>
          <w:p w14:paraId="0512B8D3" w14:textId="77777777" w:rsidR="0015774A" w:rsidRDefault="0015774A" w:rsidP="00FB06CD">
            <w:r>
              <w:rPr>
                <w:rFonts w:ascii="Wingdings" w:eastAsia="Wingdings" w:hAnsi="Wingdings" w:cs="Wingdings"/>
              </w:rPr>
              <w:t></w:t>
            </w:r>
            <w:r>
              <w:t xml:space="preserve"> Nurse  </w:t>
            </w:r>
          </w:p>
          <w:p w14:paraId="50DE30E0" w14:textId="3A4927F5" w:rsidR="0015774A" w:rsidRDefault="0015774A" w:rsidP="00FB06CD">
            <w:r>
              <w:rPr>
                <w:rFonts w:ascii="Wingdings" w:eastAsia="Wingdings" w:hAnsi="Wingdings" w:cs="Wingdings"/>
              </w:rPr>
              <w:t></w:t>
            </w:r>
            <w:r>
              <w:t xml:space="preserve"> Other</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05E6D3" w14:textId="77777777" w:rsidR="0015774A" w:rsidRDefault="0015774A" w:rsidP="00FB06CD">
            <w:pPr>
              <w:jc w:val="center"/>
              <w:rPr>
                <w:rFonts w:ascii="Wingdings" w:eastAsia="Wingdings" w:hAnsi="Wingdings" w:cs="Wingdings"/>
              </w:rPr>
            </w:pPr>
            <w:r>
              <w:rPr>
                <w:rFonts w:ascii="Wingdings" w:eastAsia="Wingdings" w:hAnsi="Wingdings" w:cs="Wingdings"/>
              </w:rPr>
              <w:t></w:t>
            </w:r>
          </w:p>
        </w:tc>
      </w:tr>
    </w:tbl>
    <w:p w14:paraId="01F06330" w14:textId="77777777" w:rsidR="00B622C9" w:rsidRDefault="00B622C9" w:rsidP="00FB06CD">
      <w:pPr>
        <w:spacing w:after="0" w:line="240" w:lineRule="auto"/>
        <w:jc w:val="center"/>
        <w:rPr>
          <w:b/>
        </w:rPr>
      </w:pPr>
    </w:p>
    <w:p w14:paraId="7E19EAF8" w14:textId="77777777" w:rsidR="00B622C9" w:rsidRDefault="00B622C9" w:rsidP="00FB06CD">
      <w:pPr>
        <w:spacing w:after="0" w:line="240" w:lineRule="auto"/>
      </w:pPr>
    </w:p>
    <w:p w14:paraId="29A703E1" w14:textId="77777777" w:rsidR="00377094" w:rsidRDefault="00377094" w:rsidP="00377094">
      <w:pPr>
        <w:spacing w:after="0" w:line="240" w:lineRule="auto"/>
        <w:rPr>
          <w:b/>
        </w:rPr>
        <w:sectPr w:rsidR="00377094" w:rsidSect="009C41B0">
          <w:headerReference w:type="default" r:id="rId29"/>
          <w:pgSz w:w="12240" w:h="15840"/>
          <w:pgMar w:top="1440" w:right="1440" w:bottom="1440" w:left="1440" w:header="720" w:footer="720" w:gutter="0"/>
          <w:cols w:space="720"/>
          <w:docGrid w:linePitch="360"/>
        </w:sectPr>
      </w:pPr>
    </w:p>
    <w:p w14:paraId="363A4132" w14:textId="3D45973C" w:rsidR="0016693E" w:rsidRPr="00F57262" w:rsidRDefault="002615AE" w:rsidP="00C852EE">
      <w:pPr>
        <w:spacing w:after="0" w:line="240" w:lineRule="auto"/>
        <w:rPr>
          <w:rFonts w:ascii="Times New Roman" w:hAnsi="Times New Roman" w:cs="Times New Roman"/>
          <w:b/>
          <w:color w:val="7030A0"/>
          <w:sz w:val="36"/>
          <w:szCs w:val="36"/>
        </w:rPr>
      </w:pPr>
      <w:r>
        <w:rPr>
          <w:b/>
          <w:color w:val="7030A0"/>
          <w:sz w:val="36"/>
          <w:szCs w:val="36"/>
        </w:rPr>
        <w:lastRenderedPageBreak/>
        <w:t>7</w:t>
      </w:r>
      <w:r w:rsidR="00C852EE" w:rsidRPr="00F57262">
        <w:rPr>
          <w:b/>
          <w:color w:val="7030A0"/>
          <w:sz w:val="36"/>
          <w:szCs w:val="36"/>
        </w:rPr>
        <w:t xml:space="preserve">. </w:t>
      </w:r>
      <w:bookmarkStart w:id="9" w:name="References"/>
      <w:bookmarkEnd w:id="9"/>
      <w:r w:rsidR="0016693E" w:rsidRPr="00F57262">
        <w:rPr>
          <w:b/>
          <w:color w:val="7030A0"/>
          <w:sz w:val="36"/>
          <w:szCs w:val="36"/>
        </w:rPr>
        <w:t>References Used in Scenario Development</w:t>
      </w:r>
    </w:p>
    <w:p w14:paraId="482C2EB3" w14:textId="77777777" w:rsidR="00C852EE" w:rsidRDefault="00C852EE" w:rsidP="00FB06CD">
      <w:pPr>
        <w:spacing w:after="0" w:line="240" w:lineRule="auto"/>
        <w:ind w:left="720" w:hanging="720"/>
      </w:pPr>
    </w:p>
    <w:p w14:paraId="37FC9CCF" w14:textId="1F3E8E84" w:rsidR="00404FAA" w:rsidRDefault="00895E60" w:rsidP="00FB06CD">
      <w:pPr>
        <w:spacing w:after="0" w:line="240" w:lineRule="auto"/>
        <w:ind w:left="720" w:hanging="720"/>
      </w:pPr>
      <w:r w:rsidRPr="00E3670B">
        <w:t xml:space="preserve">American </w:t>
      </w:r>
      <w:r>
        <w:t>Acade</w:t>
      </w:r>
      <w:r w:rsidR="00065216">
        <w:t>my of Ambulatory Care Nursing. (2017).</w:t>
      </w:r>
      <w:r>
        <w:t xml:space="preserve"> </w:t>
      </w:r>
      <w:r w:rsidRPr="00E3670B">
        <w:rPr>
          <w:i/>
        </w:rPr>
        <w:t>Ambulatory</w:t>
      </w:r>
      <w:r>
        <w:t xml:space="preserve"> </w:t>
      </w:r>
      <w:r w:rsidRPr="00E3670B">
        <w:rPr>
          <w:i/>
        </w:rPr>
        <w:t>care registered</w:t>
      </w:r>
      <w:r>
        <w:rPr>
          <w:i/>
        </w:rPr>
        <w:t xml:space="preserve"> nurse residency program: Transition to the specialty of ambulatory care</w:t>
      </w:r>
      <w:r w:rsidR="009A030E">
        <w:rPr>
          <w:i/>
        </w:rPr>
        <w:t xml:space="preserve">. </w:t>
      </w:r>
      <w:r>
        <w:t>Pitman, NJ: AAACN.</w:t>
      </w:r>
    </w:p>
    <w:p w14:paraId="77841B31" w14:textId="5DC304DD" w:rsidR="00404FAA" w:rsidRDefault="00404FAA" w:rsidP="00FB06CD">
      <w:pPr>
        <w:spacing w:after="0" w:line="240" w:lineRule="auto"/>
        <w:ind w:left="720" w:hanging="720"/>
        <w:rPr>
          <w:rFonts w:cstheme="minorHAnsi"/>
          <w:color w:val="333333"/>
        </w:rPr>
      </w:pPr>
      <w:r w:rsidRPr="003A3ACE">
        <w:rPr>
          <w:rFonts w:cstheme="minorHAnsi"/>
          <w:i/>
        </w:rPr>
        <w:t>Annual wellness visit</w:t>
      </w:r>
      <w:r w:rsidR="009A030E">
        <w:rPr>
          <w:rFonts w:cstheme="minorHAnsi"/>
          <w:i/>
        </w:rPr>
        <w:t xml:space="preserve">. </w:t>
      </w:r>
      <w:r w:rsidRPr="003A3ACE">
        <w:rPr>
          <w:rFonts w:cstheme="minorHAnsi"/>
        </w:rPr>
        <w:t>(August, 2018)</w:t>
      </w:r>
      <w:r w:rsidR="009A030E">
        <w:rPr>
          <w:rFonts w:cstheme="minorHAnsi"/>
        </w:rPr>
        <w:t xml:space="preserve">. </w:t>
      </w:r>
      <w:r w:rsidRPr="003A3ACE">
        <w:rPr>
          <w:rFonts w:cstheme="minorHAnsi"/>
        </w:rPr>
        <w:t>Centers for Medicare and Medicaid Services</w:t>
      </w:r>
      <w:r w:rsidR="009A030E">
        <w:rPr>
          <w:rFonts w:cstheme="minorHAnsi"/>
        </w:rPr>
        <w:t xml:space="preserve">. </w:t>
      </w:r>
      <w:r w:rsidRPr="003A3ACE">
        <w:rPr>
          <w:rFonts w:cstheme="minorHAnsi"/>
        </w:rPr>
        <w:t xml:space="preserve">Retrieved from </w:t>
      </w:r>
      <w:hyperlink r:id="rId30" w:history="1">
        <w:r w:rsidRPr="00B118F6">
          <w:rPr>
            <w:rStyle w:val="Hyperlink"/>
            <w:rFonts w:cstheme="minorHAnsi"/>
          </w:rPr>
          <w:t>https://www.cms.gov/Outreach-and-Education/Medicare-Learning-Network-MLN/MLNProducts/Downloads/AWV_Chart_ICN905706.pdf</w:t>
        </w:r>
      </w:hyperlink>
      <w:r>
        <w:rPr>
          <w:rFonts w:cstheme="minorHAnsi"/>
          <w:color w:val="333333"/>
        </w:rPr>
        <w:t xml:space="preserve">. </w:t>
      </w:r>
    </w:p>
    <w:p w14:paraId="5C250CB4" w14:textId="662A654E" w:rsidR="003A3ACE" w:rsidRPr="003A3ACE" w:rsidRDefault="003A3ACE" w:rsidP="00FB06CD">
      <w:pPr>
        <w:spacing w:after="0" w:line="240" w:lineRule="auto"/>
        <w:ind w:left="720" w:hanging="720"/>
        <w:rPr>
          <w:rFonts w:cstheme="minorHAnsi"/>
        </w:rPr>
      </w:pPr>
      <w:r w:rsidRPr="003A3ACE">
        <w:rPr>
          <w:rFonts w:cstheme="minorHAnsi"/>
          <w:i/>
        </w:rPr>
        <w:t>The Basic Assumption</w:t>
      </w:r>
      <w:r w:rsidRPr="003A3ACE">
        <w:rPr>
          <w:rFonts w:cstheme="minorHAnsi"/>
          <w:i/>
          <w:vertAlign w:val="superscript"/>
        </w:rPr>
        <w:t>TM</w:t>
      </w:r>
      <w:r w:rsidRPr="003A3ACE">
        <w:rPr>
          <w:rFonts w:cstheme="minorHAnsi"/>
        </w:rPr>
        <w:t xml:space="preserve">. </w:t>
      </w:r>
      <w:r>
        <w:rPr>
          <w:rFonts w:cstheme="minorHAnsi"/>
        </w:rPr>
        <w:t xml:space="preserve">(n.d.). </w:t>
      </w:r>
      <w:r w:rsidRPr="003A3ACE">
        <w:rPr>
          <w:rFonts w:cstheme="minorHAnsi"/>
        </w:rPr>
        <w:t>Center for Medical Simulation</w:t>
      </w:r>
      <w:r w:rsidR="009A030E">
        <w:rPr>
          <w:rFonts w:cstheme="minorHAnsi"/>
        </w:rPr>
        <w:t xml:space="preserve">. </w:t>
      </w:r>
      <w:r w:rsidRPr="003A3ACE">
        <w:rPr>
          <w:rFonts w:cstheme="minorHAnsi"/>
        </w:rPr>
        <w:t>Retrieved from</w:t>
      </w:r>
      <w:r>
        <w:rPr>
          <w:rFonts w:cstheme="minorHAnsi"/>
        </w:rPr>
        <w:t xml:space="preserve"> </w:t>
      </w:r>
      <w:hyperlink r:id="rId31" w:history="1">
        <w:r w:rsidRPr="00BD5B7D">
          <w:rPr>
            <w:rStyle w:val="Hyperlink"/>
            <w:rFonts w:cstheme="minorHAnsi"/>
          </w:rPr>
          <w:t>https://harvardmedsim.org/resources/the-basic-assumption/</w:t>
        </w:r>
      </w:hyperlink>
      <w:r>
        <w:rPr>
          <w:rFonts w:cstheme="minorHAnsi"/>
        </w:rPr>
        <w:t xml:space="preserve"> </w:t>
      </w:r>
      <w:r w:rsidRPr="003A3ACE">
        <w:rPr>
          <w:rFonts w:cstheme="minorHAnsi"/>
          <w:u w:val="single"/>
        </w:rPr>
        <w:t xml:space="preserve"> </w:t>
      </w:r>
    </w:p>
    <w:p w14:paraId="4EFE5A86" w14:textId="568CB56F" w:rsidR="004F1BEE" w:rsidRPr="004F1BEE" w:rsidRDefault="004F1BEE" w:rsidP="00FB06CD">
      <w:pPr>
        <w:spacing w:after="0" w:line="240" w:lineRule="auto"/>
        <w:ind w:left="720" w:hanging="720"/>
        <w:rPr>
          <w:rFonts w:cstheme="minorHAnsi"/>
          <w:color w:val="333333"/>
        </w:rPr>
      </w:pPr>
      <w:r w:rsidRPr="003A3ACE">
        <w:rPr>
          <w:rFonts w:cstheme="minorHAnsi"/>
        </w:rPr>
        <w:t xml:space="preserve">Borsen, S. (2016). </w:t>
      </w:r>
      <w:r w:rsidRPr="003A3ACE">
        <w:rPr>
          <w:rFonts w:cstheme="minorHAnsi"/>
          <w:i/>
        </w:rPr>
        <w:t>Mini-Cog</w:t>
      </w:r>
      <w:r w:rsidRPr="003A3ACE">
        <w:rPr>
          <w:rFonts w:cstheme="minorHAnsi"/>
          <w:i/>
          <w:vertAlign w:val="superscript"/>
        </w:rPr>
        <w:t>TM</w:t>
      </w:r>
      <w:r w:rsidRPr="003A3ACE">
        <w:rPr>
          <w:rFonts w:cstheme="minorHAnsi"/>
          <w:i/>
        </w:rPr>
        <w:t xml:space="preserve">: Instructions for administration &amp; scoring. </w:t>
      </w:r>
      <w:r w:rsidRPr="003A3ACE">
        <w:rPr>
          <w:rFonts w:cstheme="minorHAnsi"/>
        </w:rPr>
        <w:t>Retrieved from</w:t>
      </w:r>
      <w:r>
        <w:rPr>
          <w:rFonts w:cstheme="minorHAnsi"/>
          <w:color w:val="333333"/>
        </w:rPr>
        <w:t xml:space="preserve"> </w:t>
      </w:r>
      <w:hyperlink r:id="rId32" w:history="1">
        <w:r w:rsidRPr="0017055D">
          <w:rPr>
            <w:rStyle w:val="Hyperlink"/>
            <w:rFonts w:cstheme="minorHAnsi"/>
          </w:rPr>
          <w:t>http://mini-cog.com/wp-content/uploads/2015/12/Universal-Mini-Cog-Form-011916.pdf</w:t>
        </w:r>
      </w:hyperlink>
      <w:r>
        <w:rPr>
          <w:rFonts w:cstheme="minorHAnsi"/>
          <w:color w:val="333333"/>
        </w:rPr>
        <w:t xml:space="preserve"> </w:t>
      </w:r>
    </w:p>
    <w:p w14:paraId="4C381210" w14:textId="1A8FD5EE" w:rsidR="001E4C68" w:rsidRPr="001E4C68" w:rsidRDefault="001E4C68" w:rsidP="00FB06CD">
      <w:pPr>
        <w:spacing w:after="0" w:line="240" w:lineRule="auto"/>
        <w:ind w:left="720" w:hanging="720"/>
        <w:rPr>
          <w:rFonts w:cstheme="minorHAnsi"/>
          <w:color w:val="212121"/>
          <w:shd w:val="clear" w:color="auto" w:fill="FFFFFF"/>
        </w:rPr>
      </w:pPr>
      <w:r w:rsidRPr="001E4C68">
        <w:rPr>
          <w:rFonts w:cstheme="minorHAnsi"/>
          <w:color w:val="212121"/>
          <w:shd w:val="clear" w:color="auto" w:fill="FFFFFF"/>
        </w:rPr>
        <w:t>Eppich, W., &amp; Cheng, A. (2015). Promoting Excellence and Reflective Le</w:t>
      </w:r>
      <w:r w:rsidR="00724375">
        <w:rPr>
          <w:rFonts w:cstheme="minorHAnsi"/>
          <w:color w:val="212121"/>
          <w:shd w:val="clear" w:color="auto" w:fill="FFFFFF"/>
        </w:rPr>
        <w:t>arning in Simulation (PEARLS): D</w:t>
      </w:r>
      <w:r w:rsidRPr="001E4C68">
        <w:rPr>
          <w:rFonts w:cstheme="minorHAnsi"/>
          <w:color w:val="212121"/>
          <w:shd w:val="clear" w:color="auto" w:fill="FFFFFF"/>
        </w:rPr>
        <w:t>evelopment and rationale for a blended approach to health care simulation debriefing. </w:t>
      </w:r>
      <w:r w:rsidRPr="001E4C68">
        <w:rPr>
          <w:rFonts w:cstheme="minorHAnsi"/>
          <w:i/>
          <w:iCs/>
          <w:color w:val="212121"/>
          <w:shd w:val="clear" w:color="auto" w:fill="FFFFFF"/>
        </w:rPr>
        <w:t xml:space="preserve">Simulation in </w:t>
      </w:r>
      <w:r>
        <w:rPr>
          <w:rFonts w:cstheme="minorHAnsi"/>
          <w:i/>
          <w:iCs/>
          <w:color w:val="212121"/>
          <w:shd w:val="clear" w:color="auto" w:fill="FFFFFF"/>
        </w:rPr>
        <w:t>H</w:t>
      </w:r>
      <w:r w:rsidRPr="001E4C68">
        <w:rPr>
          <w:rFonts w:cstheme="minorHAnsi"/>
          <w:i/>
          <w:iCs/>
          <w:color w:val="212121"/>
          <w:shd w:val="clear" w:color="auto" w:fill="FFFFFF"/>
        </w:rPr>
        <w:t>ealthcare</w:t>
      </w:r>
      <w:r w:rsidRPr="001E4C68">
        <w:rPr>
          <w:rFonts w:cstheme="minorHAnsi"/>
          <w:color w:val="212121"/>
          <w:shd w:val="clear" w:color="auto" w:fill="FFFFFF"/>
        </w:rPr>
        <w:t>, </w:t>
      </w:r>
      <w:r w:rsidRPr="001E4C68">
        <w:rPr>
          <w:rFonts w:cstheme="minorHAnsi"/>
          <w:i/>
          <w:iCs/>
          <w:color w:val="212121"/>
          <w:shd w:val="clear" w:color="auto" w:fill="FFFFFF"/>
        </w:rPr>
        <w:t>10</w:t>
      </w:r>
      <w:r w:rsidRPr="001E4C68">
        <w:rPr>
          <w:rFonts w:cstheme="minorHAnsi"/>
          <w:color w:val="212121"/>
          <w:shd w:val="clear" w:color="auto" w:fill="FFFFFF"/>
        </w:rPr>
        <w:t xml:space="preserve">(2), 106–115. </w:t>
      </w:r>
    </w:p>
    <w:p w14:paraId="6A156453" w14:textId="6EC29F17" w:rsidR="00D23C7E" w:rsidRDefault="004F1BEE" w:rsidP="00FB06CD">
      <w:pPr>
        <w:spacing w:after="0" w:line="240" w:lineRule="auto"/>
        <w:ind w:left="720" w:hanging="720"/>
        <w:rPr>
          <w:rStyle w:val="Hyperlink"/>
          <w:rFonts w:cstheme="minorHAnsi"/>
        </w:rPr>
      </w:pPr>
      <w:r w:rsidRPr="003A3ACE">
        <w:rPr>
          <w:rFonts w:cstheme="minorHAnsi"/>
        </w:rPr>
        <w:t>Healthwise Staff</w:t>
      </w:r>
      <w:r w:rsidR="009A030E">
        <w:rPr>
          <w:rFonts w:cstheme="minorHAnsi"/>
        </w:rPr>
        <w:t xml:space="preserve">. </w:t>
      </w:r>
      <w:r w:rsidRPr="003A3ACE">
        <w:rPr>
          <w:rFonts w:cstheme="minorHAnsi"/>
        </w:rPr>
        <w:t xml:space="preserve">(August 22, 2019). </w:t>
      </w:r>
      <w:r w:rsidRPr="003A3ACE">
        <w:rPr>
          <w:rFonts w:cstheme="minorHAnsi"/>
          <w:i/>
        </w:rPr>
        <w:t xml:space="preserve">Your Medicare yearly wellness visit. </w:t>
      </w:r>
      <w:r w:rsidRPr="003A3ACE">
        <w:rPr>
          <w:rFonts w:cstheme="minorHAnsi"/>
        </w:rPr>
        <w:t>Kaiser Permanente</w:t>
      </w:r>
      <w:r w:rsidR="009A030E">
        <w:rPr>
          <w:rFonts w:cstheme="minorHAnsi"/>
        </w:rPr>
        <w:t xml:space="preserve">. </w:t>
      </w:r>
      <w:r w:rsidRPr="003A3ACE">
        <w:rPr>
          <w:rFonts w:cstheme="minorHAnsi"/>
        </w:rPr>
        <w:t xml:space="preserve">Retrieved from </w:t>
      </w:r>
      <w:hyperlink r:id="rId33" w:history="1">
        <w:r w:rsidRPr="00B118F6">
          <w:rPr>
            <w:rStyle w:val="Hyperlink"/>
            <w:rFonts w:cstheme="minorHAnsi"/>
          </w:rPr>
          <w:t>https://healthy.kaiserpermanente.org/health-wellness/health-encyclopedia/he.your-medicare-yearly-wellness-visit.abr7782</w:t>
        </w:r>
      </w:hyperlink>
    </w:p>
    <w:p w14:paraId="6CC5F8F2" w14:textId="77777777" w:rsidR="00610D72" w:rsidRDefault="00610D72" w:rsidP="00610D72">
      <w:pPr>
        <w:spacing w:after="0" w:line="240" w:lineRule="auto"/>
        <w:ind w:left="720" w:hanging="720"/>
        <w:rPr>
          <w:rStyle w:val="Emphasis"/>
          <w:rFonts w:cs="Arial"/>
          <w:color w:val="4A4A4A"/>
          <w:bdr w:val="none" w:sz="0" w:space="0" w:color="auto" w:frame="1"/>
          <w:shd w:val="clear" w:color="auto" w:fill="FFFFFF"/>
        </w:rPr>
      </w:pPr>
      <w:r w:rsidRPr="00001D04">
        <w:rPr>
          <w:rFonts w:cs="Arial"/>
          <w:shd w:val="clear" w:color="auto" w:fill="FFFFFF"/>
        </w:rPr>
        <w:t>INACSL Standards Committee. (2021).  Healthcare Simulation Standards of Best Practice</w:t>
      </w:r>
      <w:r w:rsidRPr="00001D04">
        <w:rPr>
          <w:rFonts w:cs="Arial"/>
          <w:shd w:val="clear" w:color="auto" w:fill="FFFFFF"/>
          <w:vertAlign w:val="superscript"/>
        </w:rPr>
        <w:t>TM</w:t>
      </w:r>
      <w:r w:rsidRPr="00610D72">
        <w:rPr>
          <w:rFonts w:cs="Arial"/>
          <w:shd w:val="clear" w:color="auto" w:fill="FFFFFF"/>
        </w:rPr>
        <w:t>.</w:t>
      </w:r>
      <w:r w:rsidRPr="00001D04">
        <w:rPr>
          <w:rFonts w:cs="Arial"/>
          <w:shd w:val="clear" w:color="auto" w:fill="FFFFFF"/>
          <w:vertAlign w:val="superscript"/>
        </w:rPr>
        <w:t>  </w:t>
      </w:r>
      <w:r w:rsidRPr="00001D04">
        <w:rPr>
          <w:rStyle w:val="Emphasis"/>
          <w:rFonts w:cs="Arial"/>
          <w:bdr w:val="none" w:sz="0" w:space="0" w:color="auto" w:frame="1"/>
          <w:shd w:val="clear" w:color="auto" w:fill="FFFFFF"/>
        </w:rPr>
        <w:t>Clinical Simulation in Nursing,</w:t>
      </w:r>
      <w:r w:rsidRPr="00C43F77">
        <w:rPr>
          <w:rStyle w:val="Emphasis"/>
          <w:rFonts w:cs="Arial"/>
          <w:color w:val="4A4A4A"/>
          <w:bdr w:val="none" w:sz="0" w:space="0" w:color="auto" w:frame="1"/>
          <w:shd w:val="clear" w:color="auto" w:fill="FFFFFF"/>
        </w:rPr>
        <w:t> </w:t>
      </w:r>
      <w:hyperlink r:id="rId34" w:history="1">
        <w:r w:rsidRPr="00C43F77">
          <w:rPr>
            <w:rStyle w:val="Hyperlink"/>
            <w:rFonts w:cs="Arial"/>
            <w:i/>
            <w:iCs/>
            <w:color w:val="4096D6"/>
            <w:bdr w:val="none" w:sz="0" w:space="0" w:color="auto" w:frame="1"/>
            <w:shd w:val="clear" w:color="auto" w:fill="FFFFFF"/>
          </w:rPr>
          <w:t>https://doi.org/10.1016/j.ecns.2021.08.018</w:t>
        </w:r>
      </w:hyperlink>
      <w:r w:rsidRPr="00C43F77">
        <w:rPr>
          <w:rStyle w:val="Emphasis"/>
          <w:rFonts w:cs="Arial"/>
          <w:color w:val="4A4A4A"/>
          <w:bdr w:val="none" w:sz="0" w:space="0" w:color="auto" w:frame="1"/>
          <w:shd w:val="clear" w:color="auto" w:fill="FFFFFF"/>
        </w:rPr>
        <w:t>.</w:t>
      </w:r>
    </w:p>
    <w:p w14:paraId="2A5CC6F5" w14:textId="5F5A9873" w:rsidR="00354FC6" w:rsidRPr="00354FC6" w:rsidRDefault="00354FC6" w:rsidP="00FB06CD">
      <w:pPr>
        <w:spacing w:after="0" w:line="240" w:lineRule="auto"/>
        <w:ind w:left="720" w:hanging="720"/>
      </w:pPr>
      <w:r>
        <w:t xml:space="preserve">Ludlow, J. (2020). </w:t>
      </w:r>
      <w:r>
        <w:rPr>
          <w:i/>
        </w:rPr>
        <w:t xml:space="preserve">Prebriefing guide for remote, online, and virtual simulation </w:t>
      </w:r>
      <w:r w:rsidRPr="00354FC6">
        <w:t>[</w:t>
      </w:r>
      <w:r>
        <w:t>Unpublished paper]. School of Nursing, University of Washington.</w:t>
      </w:r>
    </w:p>
    <w:p w14:paraId="7388CDA9" w14:textId="2830E103" w:rsidR="00534A2B" w:rsidRDefault="00AC6201" w:rsidP="00FB06CD">
      <w:pPr>
        <w:spacing w:after="0" w:line="240" w:lineRule="auto"/>
        <w:ind w:left="720" w:hanging="720"/>
        <w:rPr>
          <w:i/>
        </w:rPr>
      </w:pPr>
      <w:r w:rsidRPr="003A3ACE">
        <w:t>Orange County Healthy Aging Initiative</w:t>
      </w:r>
      <w:r w:rsidR="009A030E">
        <w:t xml:space="preserve">. </w:t>
      </w:r>
      <w:r w:rsidRPr="003A3ACE">
        <w:t xml:space="preserve">(2017). </w:t>
      </w:r>
      <w:r w:rsidRPr="003A3ACE">
        <w:rPr>
          <w:i/>
        </w:rPr>
        <w:t xml:space="preserve">Annual wellness visit toolkit. </w:t>
      </w:r>
      <w:r w:rsidRPr="003A3ACE">
        <w:t>Retrieved from</w:t>
      </w:r>
      <w:r w:rsidR="00404FAA" w:rsidRPr="003A3ACE">
        <w:t xml:space="preserve"> </w:t>
      </w:r>
      <w:hyperlink r:id="rId35" w:history="1">
        <w:r w:rsidR="00404FAA" w:rsidRPr="00B118F6">
          <w:rPr>
            <w:rStyle w:val="Hyperlink"/>
          </w:rPr>
          <w:t>http://www.ocagingservicescollaborative.org/wp-content/uploads/2014/07/Complete-AWV-Toolkit-2017-09-14.pdf</w:t>
        </w:r>
      </w:hyperlink>
      <w:r w:rsidR="00404FAA">
        <w:t xml:space="preserve"> </w:t>
      </w:r>
      <w:r>
        <w:t xml:space="preserve"> </w:t>
      </w:r>
      <w:r w:rsidR="0096014C" w:rsidRPr="00AC6201">
        <w:rPr>
          <w:i/>
        </w:rPr>
        <w:t xml:space="preserve">   </w:t>
      </w:r>
    </w:p>
    <w:p w14:paraId="41B33AFB" w14:textId="198A4DE0" w:rsidR="00404FAA" w:rsidRDefault="00404FAA" w:rsidP="00FB06CD">
      <w:pPr>
        <w:spacing w:after="0" w:line="240" w:lineRule="auto"/>
        <w:ind w:left="720" w:hanging="720"/>
        <w:rPr>
          <w:rFonts w:cstheme="minorHAnsi"/>
          <w:color w:val="333333"/>
        </w:rPr>
      </w:pPr>
      <w:r w:rsidRPr="003A3ACE">
        <w:rPr>
          <w:rFonts w:cstheme="minorHAnsi"/>
        </w:rPr>
        <w:t xml:space="preserve">Orange County Healthy Aging Initiative. (2017). </w:t>
      </w:r>
      <w:r w:rsidRPr="003A3ACE">
        <w:rPr>
          <w:rFonts w:cstheme="minorHAnsi"/>
          <w:i/>
        </w:rPr>
        <w:t xml:space="preserve">Annual wellness visit toolkit video for Orange County </w:t>
      </w:r>
      <w:r w:rsidRPr="003A3ACE">
        <w:rPr>
          <w:rFonts w:cstheme="minorHAnsi"/>
        </w:rPr>
        <w:t>[YouTube]</w:t>
      </w:r>
      <w:r w:rsidRPr="003A3ACE">
        <w:rPr>
          <w:rFonts w:cstheme="minorHAnsi"/>
          <w:i/>
        </w:rPr>
        <w:t>.</w:t>
      </w:r>
      <w:r w:rsidRPr="003A3ACE">
        <w:rPr>
          <w:rFonts w:cstheme="minorHAnsi"/>
        </w:rPr>
        <w:t xml:space="preserve"> Retrieved from </w:t>
      </w:r>
      <w:hyperlink r:id="rId36" w:history="1">
        <w:r w:rsidRPr="00B118F6">
          <w:rPr>
            <w:rStyle w:val="Hyperlink"/>
            <w:rFonts w:cstheme="minorHAnsi"/>
          </w:rPr>
          <w:t>https://www.youtube.com/watch?v=i46mWOpFmEI</w:t>
        </w:r>
      </w:hyperlink>
      <w:r>
        <w:rPr>
          <w:rFonts w:cstheme="minorHAnsi"/>
          <w:color w:val="333333"/>
        </w:rPr>
        <w:t>.</w:t>
      </w:r>
    </w:p>
    <w:p w14:paraId="44F89806" w14:textId="1E1ACF41" w:rsidR="00231662" w:rsidRDefault="004F1BEE" w:rsidP="00231662">
      <w:pPr>
        <w:spacing w:after="0" w:line="240" w:lineRule="auto"/>
        <w:ind w:left="720" w:hanging="720"/>
      </w:pPr>
      <w:r w:rsidRPr="003A3ACE">
        <w:rPr>
          <w:rFonts w:cstheme="minorHAnsi"/>
          <w:i/>
        </w:rPr>
        <w:t xml:space="preserve">Preventive Services Checklist. </w:t>
      </w:r>
      <w:r w:rsidRPr="003A3ACE">
        <w:rPr>
          <w:rFonts w:cstheme="minorHAnsi"/>
        </w:rPr>
        <w:t xml:space="preserve">(September, 2019). </w:t>
      </w:r>
      <w:r w:rsidR="00A07006" w:rsidRPr="003A3ACE">
        <w:rPr>
          <w:rFonts w:cstheme="minorHAnsi"/>
        </w:rPr>
        <w:t>Centers for Medicare an</w:t>
      </w:r>
      <w:r w:rsidR="003A3ACE">
        <w:rPr>
          <w:rFonts w:cstheme="minorHAnsi"/>
        </w:rPr>
        <w:t xml:space="preserve">d Medicaid Services. Retrieved from </w:t>
      </w:r>
      <w:hyperlink r:id="rId37" w:history="1">
        <w:r w:rsidR="00A07006" w:rsidRPr="0017055D">
          <w:rPr>
            <w:rStyle w:val="Hyperlink"/>
            <w:rFonts w:cstheme="minorHAnsi"/>
          </w:rPr>
          <w:t>https://www.medicare.gov/Pubs/pdf/11420-Preventive-Services-Card.pdf</w:t>
        </w:r>
      </w:hyperlink>
      <w:r w:rsidR="00A07006">
        <w:rPr>
          <w:rFonts w:cstheme="minorHAnsi"/>
          <w:color w:val="333333"/>
        </w:rPr>
        <w:t xml:space="preserve"> </w:t>
      </w:r>
    </w:p>
    <w:p w14:paraId="641ABA82" w14:textId="7EE4D088" w:rsidR="0096014C" w:rsidRPr="00231662" w:rsidRDefault="00231662" w:rsidP="00231662">
      <w:pPr>
        <w:spacing w:after="0" w:line="240" w:lineRule="auto"/>
        <w:ind w:left="720" w:hanging="720"/>
      </w:pPr>
      <w:r w:rsidRPr="00231662">
        <w:rPr>
          <w:rFonts w:cstheme="minorHAnsi"/>
          <w:shd w:val="clear" w:color="auto" w:fill="FFFFFF"/>
        </w:rPr>
        <w:t>Rudolph, J. W., Simon, R., Dufresne, R. L., &amp; Raemer, D. B. (2006). There’s no such thing a</w:t>
      </w:r>
      <w:r w:rsidR="00724375">
        <w:rPr>
          <w:rFonts w:cstheme="minorHAnsi"/>
          <w:shd w:val="clear" w:color="auto" w:fill="FFFFFF"/>
        </w:rPr>
        <w:t xml:space="preserve">s “nonjudgmental” debriefing: A </w:t>
      </w:r>
      <w:r w:rsidRPr="00231662">
        <w:rPr>
          <w:rFonts w:cstheme="minorHAnsi"/>
          <w:shd w:val="clear" w:color="auto" w:fill="FFFFFF"/>
        </w:rPr>
        <w:t>theory and method for debriefing with good judgment. </w:t>
      </w:r>
      <w:r w:rsidRPr="00231662">
        <w:rPr>
          <w:rStyle w:val="Emphasis"/>
          <w:rFonts w:cstheme="minorHAnsi"/>
          <w:shd w:val="clear" w:color="auto" w:fill="FFFFFF"/>
        </w:rPr>
        <w:t>Simulation in Healthcare, 1</w:t>
      </w:r>
      <w:r w:rsidRPr="00231662">
        <w:rPr>
          <w:rFonts w:cstheme="minorHAnsi"/>
          <w:shd w:val="clear" w:color="auto" w:fill="FFFFFF"/>
        </w:rPr>
        <w:t>(1), 49-55.</w:t>
      </w:r>
    </w:p>
    <w:p w14:paraId="73AA2B47" w14:textId="77777777" w:rsidR="002B3A0D" w:rsidRPr="00231662" w:rsidRDefault="002B3A0D" w:rsidP="00D23C7E">
      <w:pPr>
        <w:spacing w:after="0" w:line="240" w:lineRule="auto"/>
        <w:rPr>
          <w:rFonts w:cstheme="minorHAnsi"/>
          <w:b/>
        </w:rPr>
      </w:pPr>
    </w:p>
    <w:p w14:paraId="79620451" w14:textId="77777777" w:rsidR="002B3A0D" w:rsidRDefault="002B3A0D">
      <w:pPr>
        <w:rPr>
          <w:b/>
          <w:color w:val="7030A0"/>
          <w:sz w:val="36"/>
          <w:szCs w:val="36"/>
        </w:rPr>
      </w:pPr>
      <w:r>
        <w:rPr>
          <w:b/>
          <w:color w:val="7030A0"/>
          <w:sz w:val="36"/>
          <w:szCs w:val="36"/>
        </w:rPr>
        <w:br w:type="page"/>
      </w:r>
    </w:p>
    <w:p w14:paraId="13603EBF" w14:textId="48853F40" w:rsidR="00D23C7E" w:rsidRPr="00A06F1A" w:rsidRDefault="00610D72" w:rsidP="00D23C7E">
      <w:pPr>
        <w:spacing w:after="0" w:line="240" w:lineRule="auto"/>
        <w:rPr>
          <w:b/>
          <w:color w:val="7030A0"/>
          <w:sz w:val="36"/>
          <w:szCs w:val="36"/>
        </w:rPr>
      </w:pPr>
      <w:bookmarkStart w:id="10" w:name="StudentGuide"/>
      <w:bookmarkEnd w:id="10"/>
      <w:r>
        <w:rPr>
          <w:b/>
          <w:color w:val="7030A0"/>
          <w:sz w:val="36"/>
          <w:szCs w:val="36"/>
        </w:rPr>
        <w:lastRenderedPageBreak/>
        <w:t xml:space="preserve">Annual Wellness Visit: </w:t>
      </w:r>
      <w:r w:rsidR="00D23C7E" w:rsidRPr="00A06F1A">
        <w:rPr>
          <w:b/>
          <w:color w:val="7030A0"/>
          <w:sz w:val="36"/>
          <w:szCs w:val="36"/>
        </w:rPr>
        <w:t>Student Guide</w:t>
      </w:r>
    </w:p>
    <w:p w14:paraId="6E53DB42" w14:textId="77777777" w:rsidR="00D23C7E" w:rsidRPr="00A06F1A" w:rsidRDefault="00D23C7E" w:rsidP="00D23C7E">
      <w:pPr>
        <w:spacing w:after="0" w:line="240" w:lineRule="auto"/>
        <w:jc w:val="center"/>
        <w:rPr>
          <w:b/>
        </w:rPr>
      </w:pPr>
    </w:p>
    <w:p w14:paraId="7E603795" w14:textId="77777777" w:rsidR="005B0BE2" w:rsidRPr="00A06F1A" w:rsidRDefault="001256E4" w:rsidP="005B0BE2">
      <w:pPr>
        <w:spacing w:line="240" w:lineRule="auto"/>
        <w:rPr>
          <w:rFonts w:cstheme="minorHAnsi"/>
        </w:rPr>
      </w:pPr>
      <w:r>
        <w:rPr>
          <w:rFonts w:cstheme="minorHAnsi"/>
        </w:rPr>
        <w:pict w14:anchorId="546D40EA">
          <v:rect id="_x0000_i1025" style="width:0;height:1.5pt" o:hralign="center" o:hrstd="t" o:hrnoshade="t" o:hr="t" fillcolor="#333" stroked="f"/>
        </w:pict>
      </w:r>
    </w:p>
    <w:p w14:paraId="052ABC76" w14:textId="4C414285" w:rsidR="005B0BE2" w:rsidRPr="005B0BE2" w:rsidRDefault="005B0BE2" w:rsidP="005B0BE2">
      <w:pPr>
        <w:spacing w:line="240" w:lineRule="auto"/>
        <w:rPr>
          <w:b/>
        </w:rPr>
      </w:pPr>
      <w:r w:rsidRPr="005B0BE2">
        <w:rPr>
          <w:b/>
        </w:rPr>
        <w:t xml:space="preserve"> Please be sure to complete the </w:t>
      </w:r>
      <w:hyperlink r:id="rId38" w:history="1">
        <w:r w:rsidRPr="005B0BE2">
          <w:rPr>
            <w:rStyle w:val="Hyperlink"/>
            <w:b/>
          </w:rPr>
          <w:t>online evaluation</w:t>
        </w:r>
      </w:hyperlink>
      <w:r w:rsidRPr="005B0BE2">
        <w:rPr>
          <w:b/>
        </w:rPr>
        <w:t xml:space="preserve"> after your simulation session!</w:t>
      </w:r>
    </w:p>
    <w:p w14:paraId="77870656" w14:textId="77777777" w:rsidR="005B0BE2" w:rsidRPr="00A06F1A" w:rsidRDefault="001256E4" w:rsidP="005B0BE2">
      <w:pPr>
        <w:spacing w:line="240" w:lineRule="auto"/>
        <w:rPr>
          <w:rFonts w:cstheme="minorHAnsi"/>
        </w:rPr>
      </w:pPr>
      <w:r>
        <w:rPr>
          <w:rFonts w:cstheme="minorHAnsi"/>
        </w:rPr>
        <w:pict w14:anchorId="34D8AD8F">
          <v:rect id="_x0000_i1026" style="width:0;height:1.5pt" o:hralign="center" o:hrstd="t" o:hrnoshade="t" o:hr="t" fillcolor="#333" stroked="f"/>
        </w:pict>
      </w:r>
    </w:p>
    <w:p w14:paraId="1A97BC51" w14:textId="7CDB53CC" w:rsidR="008625A7" w:rsidRPr="00B43CE6" w:rsidRDefault="008625A7" w:rsidP="008625A7">
      <w:pPr>
        <w:spacing w:line="240" w:lineRule="auto"/>
        <w:rPr>
          <w:rFonts w:cs="Times New Roman"/>
        </w:rPr>
      </w:pPr>
      <w:r>
        <w:t xml:space="preserve">The </w:t>
      </w:r>
      <w:r w:rsidRPr="008625A7">
        <w:rPr>
          <w:b/>
        </w:rPr>
        <w:t>purpose</w:t>
      </w:r>
      <w:r>
        <w:t xml:space="preserve"> of this simulation-based activity is to understand the purpose and content of an Annual Wellness Visit (also called Medicare Wellness Visit) and how the RN role in conducting these visits represents top-of-scope practice. </w:t>
      </w:r>
      <w:r w:rsidR="00724375">
        <w:t xml:space="preserve"> These visits often are conducted by primary care providers, but can also be done by RNs.</w:t>
      </w:r>
    </w:p>
    <w:p w14:paraId="28EA9350" w14:textId="3B7B4452" w:rsidR="009107DE" w:rsidRDefault="009107DE" w:rsidP="009107DE">
      <w:pPr>
        <w:spacing w:line="240" w:lineRule="auto"/>
        <w:rPr>
          <w:rFonts w:cstheme="minorHAnsi"/>
        </w:rPr>
      </w:pPr>
      <w:r w:rsidRPr="009107DE">
        <w:rPr>
          <w:rFonts w:cstheme="minorHAnsi"/>
        </w:rPr>
        <w:t xml:space="preserve">Starting in 2011, Medicare began coverage of </w:t>
      </w:r>
      <w:r w:rsidR="008625A7">
        <w:rPr>
          <w:rFonts w:cstheme="minorHAnsi"/>
        </w:rPr>
        <w:t>A</w:t>
      </w:r>
      <w:r w:rsidRPr="009107DE">
        <w:rPr>
          <w:rFonts w:cstheme="minorHAnsi"/>
        </w:rPr>
        <w:t xml:space="preserve">nnual </w:t>
      </w:r>
      <w:r w:rsidR="008625A7">
        <w:rPr>
          <w:rFonts w:cstheme="minorHAnsi"/>
        </w:rPr>
        <w:t>W</w:t>
      </w:r>
      <w:r w:rsidRPr="009107DE">
        <w:rPr>
          <w:rFonts w:cstheme="minorHAnsi"/>
        </w:rPr>
        <w:t xml:space="preserve">ellness </w:t>
      </w:r>
      <w:r w:rsidR="008625A7">
        <w:rPr>
          <w:rFonts w:cstheme="minorHAnsi"/>
        </w:rPr>
        <w:t>V</w:t>
      </w:r>
      <w:r w:rsidRPr="009107DE">
        <w:rPr>
          <w:rFonts w:cstheme="minorHAnsi"/>
        </w:rPr>
        <w:t>isits for Medicare beneficiaries</w:t>
      </w:r>
      <w:r w:rsidR="009A030E">
        <w:rPr>
          <w:rFonts w:cstheme="minorHAnsi"/>
        </w:rPr>
        <w:t xml:space="preserve">. </w:t>
      </w:r>
      <w:r w:rsidRPr="009107DE">
        <w:rPr>
          <w:rFonts w:cstheme="minorHAnsi"/>
        </w:rPr>
        <w:t xml:space="preserve">The purpose of this visit is to check for any changes in health information, perform a </w:t>
      </w:r>
      <w:r w:rsidR="00AF7E0A" w:rsidRPr="00AF7E0A">
        <w:rPr>
          <w:rFonts w:cstheme="minorHAnsi"/>
          <w:i/>
        </w:rPr>
        <w:t>H</w:t>
      </w:r>
      <w:r w:rsidRPr="00AF7E0A">
        <w:rPr>
          <w:rFonts w:cstheme="minorHAnsi"/>
          <w:i/>
        </w:rPr>
        <w:t xml:space="preserve">ealth </w:t>
      </w:r>
      <w:r w:rsidR="00AF7E0A" w:rsidRPr="00AF7E0A">
        <w:rPr>
          <w:rFonts w:cstheme="minorHAnsi"/>
          <w:i/>
        </w:rPr>
        <w:t>R</w:t>
      </w:r>
      <w:r w:rsidRPr="00AF7E0A">
        <w:rPr>
          <w:rFonts w:cstheme="minorHAnsi"/>
          <w:i/>
        </w:rPr>
        <w:t xml:space="preserve">isk </w:t>
      </w:r>
      <w:r w:rsidR="00AF7E0A" w:rsidRPr="00AF7E0A">
        <w:rPr>
          <w:rFonts w:cstheme="minorHAnsi"/>
          <w:i/>
        </w:rPr>
        <w:t>A</w:t>
      </w:r>
      <w:r w:rsidRPr="00AF7E0A">
        <w:rPr>
          <w:rFonts w:cstheme="minorHAnsi"/>
          <w:i/>
        </w:rPr>
        <w:t>ssessment</w:t>
      </w:r>
      <w:r w:rsidRPr="009107DE">
        <w:rPr>
          <w:rFonts w:cstheme="minorHAnsi"/>
        </w:rPr>
        <w:t xml:space="preserve">, and develop or update a </w:t>
      </w:r>
      <w:r w:rsidR="00AF7E0A" w:rsidRPr="00AF7E0A">
        <w:rPr>
          <w:rFonts w:cstheme="minorHAnsi"/>
          <w:i/>
        </w:rPr>
        <w:t>P</w:t>
      </w:r>
      <w:r w:rsidRPr="00AF7E0A">
        <w:rPr>
          <w:rFonts w:cstheme="minorHAnsi"/>
          <w:i/>
        </w:rPr>
        <w:t xml:space="preserve">ersonalized </w:t>
      </w:r>
      <w:r w:rsidR="00AF7E0A" w:rsidRPr="00AF7E0A">
        <w:rPr>
          <w:rFonts w:cstheme="minorHAnsi"/>
          <w:i/>
        </w:rPr>
        <w:t>P</w:t>
      </w:r>
      <w:r w:rsidRPr="00AF7E0A">
        <w:rPr>
          <w:rFonts w:cstheme="minorHAnsi"/>
          <w:i/>
        </w:rPr>
        <w:t xml:space="preserve">revention </w:t>
      </w:r>
      <w:r w:rsidR="00AF7E0A" w:rsidRPr="00AF7E0A">
        <w:rPr>
          <w:rFonts w:cstheme="minorHAnsi"/>
          <w:i/>
        </w:rPr>
        <w:t>P</w:t>
      </w:r>
      <w:r w:rsidRPr="00AF7E0A">
        <w:rPr>
          <w:rFonts w:cstheme="minorHAnsi"/>
          <w:i/>
        </w:rPr>
        <w:t>lan</w:t>
      </w:r>
      <w:r w:rsidR="009A030E">
        <w:rPr>
          <w:rFonts w:cstheme="minorHAnsi"/>
        </w:rPr>
        <w:t xml:space="preserve">. </w:t>
      </w:r>
      <w:r w:rsidRPr="009107DE">
        <w:rPr>
          <w:rFonts w:cstheme="minorHAnsi"/>
        </w:rPr>
        <w:t xml:space="preserve">The AWV is not the same as an </w:t>
      </w:r>
      <w:r w:rsidR="00D2557A">
        <w:rPr>
          <w:rFonts w:cstheme="minorHAnsi"/>
        </w:rPr>
        <w:t>annual physical.</w:t>
      </w:r>
      <w:r w:rsidRPr="009107DE">
        <w:rPr>
          <w:rFonts w:cstheme="minorHAnsi"/>
        </w:rPr>
        <w:t xml:space="preserve"> </w:t>
      </w:r>
      <w:r w:rsidR="00D2557A">
        <w:rPr>
          <w:rFonts w:cstheme="minorHAnsi"/>
        </w:rPr>
        <w:t>P</w:t>
      </w:r>
      <w:r w:rsidRPr="009107DE">
        <w:rPr>
          <w:rFonts w:cstheme="minorHAnsi"/>
        </w:rPr>
        <w:t xml:space="preserve">hysical examination </w:t>
      </w:r>
      <w:r w:rsidR="008625A7">
        <w:rPr>
          <w:rFonts w:cstheme="minorHAnsi"/>
        </w:rPr>
        <w:t xml:space="preserve">normally </w:t>
      </w:r>
      <w:r w:rsidR="00D2557A">
        <w:rPr>
          <w:rFonts w:cstheme="minorHAnsi"/>
        </w:rPr>
        <w:t xml:space="preserve">is not done </w:t>
      </w:r>
      <w:r w:rsidR="008625A7">
        <w:rPr>
          <w:rFonts w:cstheme="minorHAnsi"/>
        </w:rPr>
        <w:t xml:space="preserve">at this visit </w:t>
      </w:r>
      <w:r w:rsidRPr="009107DE">
        <w:rPr>
          <w:rFonts w:cstheme="minorHAnsi"/>
        </w:rPr>
        <w:t>and is not reimbursed as part of the visit.</w:t>
      </w:r>
    </w:p>
    <w:p w14:paraId="67272EDB" w14:textId="1EFA3081" w:rsidR="00D2557A" w:rsidRPr="009107DE" w:rsidRDefault="00D2557A" w:rsidP="009107DE">
      <w:pPr>
        <w:spacing w:line="240" w:lineRule="auto"/>
        <w:rPr>
          <w:rFonts w:cstheme="minorHAnsi"/>
        </w:rPr>
      </w:pPr>
      <w:r>
        <w:rPr>
          <w:rFonts w:cstheme="minorHAnsi"/>
        </w:rPr>
        <w:t>To prepare for this simulation, you will need to complete the assigned readings and videos, and you will also need to review the patient’s</w:t>
      </w:r>
      <w:r w:rsidR="008625A7">
        <w:rPr>
          <w:rFonts w:cstheme="minorHAnsi"/>
        </w:rPr>
        <w:t xml:space="preserve"> completed</w:t>
      </w:r>
      <w:r>
        <w:rPr>
          <w:rFonts w:cstheme="minorHAnsi"/>
        </w:rPr>
        <w:t xml:space="preserve"> </w:t>
      </w:r>
      <w:r w:rsidRPr="00AF7E0A">
        <w:rPr>
          <w:rFonts w:cstheme="minorHAnsi"/>
          <w:i/>
        </w:rPr>
        <w:t>Health Risk Assessment</w:t>
      </w:r>
      <w:r>
        <w:rPr>
          <w:rFonts w:cstheme="minorHAnsi"/>
        </w:rPr>
        <w:t xml:space="preserve"> </w:t>
      </w:r>
      <w:r w:rsidRPr="00AF7E0A">
        <w:rPr>
          <w:rFonts w:cstheme="minorHAnsi"/>
          <w:i/>
          <w:u w:val="single"/>
        </w:rPr>
        <w:t>in advance</w:t>
      </w:r>
      <w:r>
        <w:rPr>
          <w:rFonts w:cstheme="minorHAnsi"/>
          <w:i/>
        </w:rPr>
        <w:t>.</w:t>
      </w:r>
      <w:r>
        <w:rPr>
          <w:rFonts w:cstheme="minorHAnsi"/>
        </w:rPr>
        <w:t xml:space="preserve"> We will be using the Health Risk Assessment during the simulation, so you need to review it and identify potential concerns and areas where you need more information from the patient.</w:t>
      </w:r>
    </w:p>
    <w:p w14:paraId="02F3E627" w14:textId="77777777" w:rsidR="00D23C7E" w:rsidRPr="00A06F1A" w:rsidRDefault="001256E4" w:rsidP="00D23C7E">
      <w:pPr>
        <w:spacing w:line="240" w:lineRule="auto"/>
        <w:rPr>
          <w:rFonts w:cstheme="minorHAnsi"/>
        </w:rPr>
      </w:pPr>
      <w:r>
        <w:rPr>
          <w:rFonts w:cstheme="minorHAnsi"/>
        </w:rPr>
        <w:pict w14:anchorId="4F26B870">
          <v:rect id="_x0000_i1027" style="width:0;height:1.5pt" o:hralign="center" o:hrstd="t" o:hrnoshade="t" o:hr="t" fillcolor="#333" stroked="f"/>
        </w:pict>
      </w:r>
    </w:p>
    <w:p w14:paraId="61D105B6" w14:textId="77777777" w:rsidR="00D23C7E" w:rsidRPr="007B7986" w:rsidRDefault="00D23C7E" w:rsidP="00D23C7E">
      <w:pPr>
        <w:pStyle w:val="NormalWeb"/>
        <w:tabs>
          <w:tab w:val="center" w:pos="4680"/>
        </w:tabs>
        <w:rPr>
          <w:rFonts w:asciiTheme="minorHAnsi" w:hAnsiTheme="minorHAnsi" w:cstheme="minorHAnsi"/>
          <w:sz w:val="22"/>
          <w:szCs w:val="22"/>
        </w:rPr>
      </w:pPr>
      <w:r w:rsidRPr="007B7986">
        <w:rPr>
          <w:rStyle w:val="Strong"/>
          <w:rFonts w:asciiTheme="minorHAnsi" w:hAnsiTheme="minorHAnsi" w:cstheme="minorHAnsi"/>
          <w:sz w:val="22"/>
          <w:szCs w:val="22"/>
        </w:rPr>
        <w:t>Learning Objectives</w:t>
      </w:r>
      <w:r w:rsidRPr="007B7986">
        <w:rPr>
          <w:rStyle w:val="Strong"/>
          <w:rFonts w:asciiTheme="minorHAnsi" w:hAnsiTheme="minorHAnsi" w:cstheme="minorHAnsi"/>
          <w:sz w:val="22"/>
          <w:szCs w:val="22"/>
        </w:rPr>
        <w:tab/>
      </w:r>
    </w:p>
    <w:p w14:paraId="2AD50305" w14:textId="77777777" w:rsidR="00D23C7E" w:rsidRPr="007B7986" w:rsidRDefault="00D23C7E" w:rsidP="00D23C7E">
      <w:pPr>
        <w:pStyle w:val="NormalWeb"/>
        <w:rPr>
          <w:rFonts w:asciiTheme="minorHAnsi" w:hAnsiTheme="minorHAnsi" w:cstheme="minorHAnsi"/>
          <w:sz w:val="22"/>
          <w:szCs w:val="22"/>
        </w:rPr>
      </w:pPr>
      <w:r w:rsidRPr="007B7986">
        <w:rPr>
          <w:rFonts w:asciiTheme="minorHAnsi" w:hAnsiTheme="minorHAnsi" w:cstheme="minorHAnsi"/>
          <w:sz w:val="22"/>
          <w:szCs w:val="22"/>
        </w:rPr>
        <w:t>By the end of this simulation-based experience, the learner will be able to…</w:t>
      </w:r>
    </w:p>
    <w:p w14:paraId="77D6C397" w14:textId="77777777" w:rsidR="009107DE" w:rsidRPr="007B7986" w:rsidRDefault="009107DE" w:rsidP="00487D6E">
      <w:pPr>
        <w:pStyle w:val="ListParagraph"/>
        <w:numPr>
          <w:ilvl w:val="0"/>
          <w:numId w:val="40"/>
        </w:numPr>
      </w:pPr>
      <w:r w:rsidRPr="007B7986">
        <w:t>Understand the purpose of an Annual Wellness Visit (AWV) and what assessments are obtained.</w:t>
      </w:r>
    </w:p>
    <w:p w14:paraId="051A5E96" w14:textId="77777777" w:rsidR="009107DE" w:rsidRPr="007B7986" w:rsidRDefault="009107DE" w:rsidP="00487D6E">
      <w:pPr>
        <w:pStyle w:val="ListParagraph"/>
        <w:numPr>
          <w:ilvl w:val="0"/>
          <w:numId w:val="40"/>
        </w:numPr>
      </w:pPr>
      <w:r w:rsidRPr="007B7986">
        <w:t>Describe the RN’s roles and responsibilities in managing AWVs and how this represents top-of-scope practice.</w:t>
      </w:r>
    </w:p>
    <w:p w14:paraId="5FAB552A" w14:textId="77777777" w:rsidR="009107DE" w:rsidRPr="007B7986" w:rsidRDefault="009107DE" w:rsidP="00487D6E">
      <w:pPr>
        <w:pStyle w:val="ListParagraph"/>
        <w:numPr>
          <w:ilvl w:val="0"/>
          <w:numId w:val="40"/>
        </w:numPr>
      </w:pPr>
      <w:r w:rsidRPr="007B7986">
        <w:t>Use patient-centered care strategies and communication to establish rapport, answer questions, and collect assessment data during an AWV.</w:t>
      </w:r>
    </w:p>
    <w:p w14:paraId="1D401B7A" w14:textId="113B79F9" w:rsidR="00726ED0" w:rsidRPr="00AF7E0A" w:rsidRDefault="00726ED0" w:rsidP="00487D6E">
      <w:pPr>
        <w:pStyle w:val="ListParagraph"/>
        <w:numPr>
          <w:ilvl w:val="0"/>
          <w:numId w:val="40"/>
        </w:numPr>
        <w:spacing w:line="240" w:lineRule="auto"/>
      </w:pPr>
      <w:r>
        <w:t>Strategize nursing interventions for</w:t>
      </w:r>
      <w:r w:rsidR="00724375">
        <w:t xml:space="preserve"> </w:t>
      </w:r>
      <w:r w:rsidR="008625A7">
        <w:t>one or more</w:t>
      </w:r>
      <w:r>
        <w:t xml:space="preserve"> priority health or health promotion issues identified through the assessment</w:t>
      </w:r>
      <w:r w:rsidRPr="00AF7E0A">
        <w:t>.</w:t>
      </w:r>
    </w:p>
    <w:p w14:paraId="7C2036A0" w14:textId="21E43032" w:rsidR="00D23C7E" w:rsidRPr="007B7986" w:rsidRDefault="00D2557A" w:rsidP="00487D6E">
      <w:pPr>
        <w:pStyle w:val="ListParagraph"/>
        <w:numPr>
          <w:ilvl w:val="0"/>
          <w:numId w:val="40"/>
        </w:numPr>
      </w:pPr>
      <w:r>
        <w:t>Identify opportunities for collaborating</w:t>
      </w:r>
      <w:r w:rsidR="009107DE" w:rsidRPr="007B7986">
        <w:t xml:space="preserve"> with other health care workers to follow-up on relevant AWV assessment findings.</w:t>
      </w:r>
    </w:p>
    <w:p w14:paraId="7ADCA18A" w14:textId="77777777" w:rsidR="00D23C7E" w:rsidRPr="00A06F1A" w:rsidRDefault="001256E4" w:rsidP="00D23C7E">
      <w:pPr>
        <w:spacing w:line="240" w:lineRule="auto"/>
        <w:rPr>
          <w:rFonts w:cstheme="minorHAnsi"/>
        </w:rPr>
      </w:pPr>
      <w:r>
        <w:rPr>
          <w:rFonts w:cstheme="minorHAnsi"/>
        </w:rPr>
        <w:pict w14:anchorId="1B7E6E77">
          <v:rect id="_x0000_i1028" style="width:0;height:1.5pt" o:hralign="center" o:hrstd="t" o:hrnoshade="t" o:hr="t" fillcolor="#333" stroked="f"/>
        </w:pict>
      </w:r>
    </w:p>
    <w:p w14:paraId="7D2E306D" w14:textId="77777777" w:rsidR="00D23C7E" w:rsidRPr="007B7986" w:rsidRDefault="00D23C7E" w:rsidP="00D23C7E">
      <w:pPr>
        <w:pStyle w:val="NormalWeb"/>
        <w:rPr>
          <w:rFonts w:asciiTheme="minorHAnsi" w:hAnsiTheme="minorHAnsi" w:cstheme="minorHAnsi"/>
          <w:sz w:val="22"/>
          <w:szCs w:val="22"/>
        </w:rPr>
      </w:pPr>
      <w:r w:rsidRPr="007B7986">
        <w:rPr>
          <w:rStyle w:val="Strong"/>
          <w:rFonts w:asciiTheme="minorHAnsi" w:hAnsiTheme="minorHAnsi" w:cstheme="minorHAnsi"/>
          <w:sz w:val="22"/>
          <w:szCs w:val="22"/>
        </w:rPr>
        <w:t xml:space="preserve">Expectations </w:t>
      </w:r>
    </w:p>
    <w:p w14:paraId="2176E5B8" w14:textId="33BB0997" w:rsidR="009107DE" w:rsidRPr="007B7986" w:rsidRDefault="009107DE" w:rsidP="00615954">
      <w:pPr>
        <w:pStyle w:val="NormalWeb"/>
        <w:rPr>
          <w:rFonts w:asciiTheme="minorHAnsi" w:hAnsiTheme="minorHAnsi" w:cstheme="minorHAnsi"/>
          <w:sz w:val="22"/>
          <w:szCs w:val="22"/>
        </w:rPr>
      </w:pPr>
      <w:r w:rsidRPr="007B7986">
        <w:rPr>
          <w:rFonts w:asciiTheme="minorHAnsi" w:hAnsiTheme="minorHAnsi" w:cstheme="minorHAnsi"/>
          <w:sz w:val="22"/>
          <w:szCs w:val="22"/>
        </w:rPr>
        <w:t xml:space="preserve">Learners are expected to arrive having (1) fully reviewed this student guide, (2) completed the assigned readings and videos, and (3) completed the </w:t>
      </w:r>
      <w:r w:rsidR="00AF7E0A">
        <w:rPr>
          <w:rFonts w:asciiTheme="minorHAnsi" w:hAnsiTheme="minorHAnsi" w:cstheme="minorHAnsi"/>
          <w:sz w:val="22"/>
          <w:szCs w:val="22"/>
        </w:rPr>
        <w:t>Pre-simulation Questions</w:t>
      </w:r>
      <w:r w:rsidRPr="007B7986">
        <w:rPr>
          <w:rFonts w:asciiTheme="minorHAnsi" w:hAnsiTheme="minorHAnsi" w:cstheme="minorHAnsi"/>
          <w:sz w:val="22"/>
          <w:szCs w:val="22"/>
        </w:rPr>
        <w:t xml:space="preserve">. Students are also expected to have the </w:t>
      </w:r>
      <w:r w:rsidRPr="00AF7E0A">
        <w:rPr>
          <w:rFonts w:asciiTheme="minorHAnsi" w:hAnsiTheme="minorHAnsi" w:cstheme="minorHAnsi"/>
          <w:sz w:val="22"/>
          <w:szCs w:val="22"/>
          <w:u w:val="single"/>
        </w:rPr>
        <w:t>Observer Form</w:t>
      </w:r>
      <w:r w:rsidRPr="007B7986">
        <w:rPr>
          <w:rFonts w:asciiTheme="minorHAnsi" w:hAnsiTheme="minorHAnsi" w:cstheme="minorHAnsi"/>
          <w:sz w:val="22"/>
          <w:szCs w:val="22"/>
        </w:rPr>
        <w:t xml:space="preserve"> to complete should they be assigned that role.</w:t>
      </w:r>
    </w:p>
    <w:p w14:paraId="7725BF2D" w14:textId="7A0478D2" w:rsidR="009107DE" w:rsidRPr="007B7986" w:rsidRDefault="009107DE" w:rsidP="009107DE">
      <w:pPr>
        <w:pStyle w:val="NormalWeb"/>
        <w:rPr>
          <w:rFonts w:asciiTheme="minorHAnsi" w:hAnsiTheme="minorHAnsi" w:cstheme="minorHAnsi"/>
          <w:sz w:val="22"/>
          <w:szCs w:val="22"/>
        </w:rPr>
      </w:pPr>
      <w:r w:rsidRPr="007B7986">
        <w:rPr>
          <w:rFonts w:asciiTheme="minorHAnsi" w:hAnsiTheme="minorHAnsi" w:cstheme="minorHAnsi"/>
          <w:sz w:val="22"/>
          <w:szCs w:val="22"/>
        </w:rPr>
        <w:t>In this simulation scenario, you will meet Charlie Plummer, a 78 year old man, for his annual wellness visit</w:t>
      </w:r>
      <w:r w:rsidR="009A030E">
        <w:rPr>
          <w:rFonts w:asciiTheme="minorHAnsi" w:hAnsiTheme="minorHAnsi" w:cstheme="minorHAnsi"/>
          <w:sz w:val="22"/>
          <w:szCs w:val="22"/>
        </w:rPr>
        <w:t xml:space="preserve">. </w:t>
      </w:r>
      <w:r w:rsidRPr="007B7986">
        <w:rPr>
          <w:rFonts w:asciiTheme="minorHAnsi" w:hAnsiTheme="minorHAnsi" w:cstheme="minorHAnsi"/>
          <w:sz w:val="22"/>
          <w:szCs w:val="22"/>
        </w:rPr>
        <w:t xml:space="preserve">He received notification of the visit by mail, along with the </w:t>
      </w:r>
      <w:r w:rsidRPr="00AF7E0A">
        <w:rPr>
          <w:rFonts w:asciiTheme="minorHAnsi" w:hAnsiTheme="minorHAnsi" w:cstheme="minorHAnsi"/>
          <w:i/>
          <w:sz w:val="22"/>
          <w:szCs w:val="22"/>
        </w:rPr>
        <w:t>Health Risk Assessment (HRA)</w:t>
      </w:r>
      <w:r w:rsidRPr="007B7986">
        <w:rPr>
          <w:rFonts w:asciiTheme="minorHAnsi" w:hAnsiTheme="minorHAnsi" w:cstheme="minorHAnsi"/>
          <w:sz w:val="22"/>
          <w:szCs w:val="22"/>
        </w:rPr>
        <w:t xml:space="preserve"> to </w:t>
      </w:r>
      <w:r w:rsidRPr="007B7986">
        <w:rPr>
          <w:rFonts w:asciiTheme="minorHAnsi" w:hAnsiTheme="minorHAnsi" w:cstheme="minorHAnsi"/>
          <w:sz w:val="22"/>
          <w:szCs w:val="22"/>
        </w:rPr>
        <w:lastRenderedPageBreak/>
        <w:t>complete</w:t>
      </w:r>
      <w:r w:rsidR="009A030E">
        <w:rPr>
          <w:rFonts w:asciiTheme="minorHAnsi" w:hAnsiTheme="minorHAnsi" w:cstheme="minorHAnsi"/>
          <w:sz w:val="22"/>
          <w:szCs w:val="22"/>
        </w:rPr>
        <w:t xml:space="preserve">. </w:t>
      </w:r>
      <w:r w:rsidRPr="007B7986">
        <w:rPr>
          <w:rFonts w:asciiTheme="minorHAnsi" w:hAnsiTheme="minorHAnsi" w:cstheme="minorHAnsi"/>
          <w:sz w:val="22"/>
          <w:szCs w:val="22"/>
        </w:rPr>
        <w:t xml:space="preserve">You will collect and analyze the </w:t>
      </w:r>
      <w:r w:rsidRPr="00AF7E0A">
        <w:rPr>
          <w:rFonts w:asciiTheme="minorHAnsi" w:hAnsiTheme="minorHAnsi" w:cstheme="minorHAnsi"/>
          <w:i/>
          <w:sz w:val="22"/>
          <w:szCs w:val="22"/>
        </w:rPr>
        <w:t xml:space="preserve">HRA </w:t>
      </w:r>
      <w:r w:rsidR="00AF7E0A">
        <w:rPr>
          <w:rFonts w:asciiTheme="minorHAnsi" w:hAnsiTheme="minorHAnsi" w:cstheme="minorHAnsi"/>
          <w:sz w:val="22"/>
          <w:szCs w:val="22"/>
        </w:rPr>
        <w:t xml:space="preserve">(which you will review in the assignments described here) </w:t>
      </w:r>
      <w:r w:rsidRPr="007B7986">
        <w:rPr>
          <w:rFonts w:asciiTheme="minorHAnsi" w:hAnsiTheme="minorHAnsi" w:cstheme="minorHAnsi"/>
          <w:sz w:val="22"/>
          <w:szCs w:val="22"/>
        </w:rPr>
        <w:t xml:space="preserve">and will collect additional assessments, using the </w:t>
      </w:r>
      <w:r w:rsidRPr="00AF7E0A">
        <w:rPr>
          <w:rFonts w:asciiTheme="minorHAnsi" w:hAnsiTheme="minorHAnsi" w:cstheme="minorHAnsi"/>
          <w:i/>
          <w:sz w:val="22"/>
          <w:szCs w:val="22"/>
        </w:rPr>
        <w:t>Annual Wellness Visit Checklist</w:t>
      </w:r>
      <w:r w:rsidRPr="007B7986">
        <w:rPr>
          <w:rFonts w:asciiTheme="minorHAnsi" w:hAnsiTheme="minorHAnsi" w:cstheme="minorHAnsi"/>
          <w:sz w:val="22"/>
          <w:szCs w:val="22"/>
        </w:rPr>
        <w:t xml:space="preserve"> as a guide</w:t>
      </w:r>
      <w:r w:rsidR="009A030E">
        <w:rPr>
          <w:rFonts w:asciiTheme="minorHAnsi" w:hAnsiTheme="minorHAnsi" w:cstheme="minorHAnsi"/>
          <w:sz w:val="22"/>
          <w:szCs w:val="22"/>
        </w:rPr>
        <w:t xml:space="preserve">. </w:t>
      </w:r>
      <w:r w:rsidR="00AF7E0A">
        <w:rPr>
          <w:rFonts w:asciiTheme="minorHAnsi" w:hAnsiTheme="minorHAnsi" w:cstheme="minorHAnsi"/>
          <w:sz w:val="22"/>
          <w:szCs w:val="22"/>
        </w:rPr>
        <w:t xml:space="preserve">We will pause to </w:t>
      </w:r>
      <w:r w:rsidRPr="007B7986">
        <w:rPr>
          <w:rFonts w:asciiTheme="minorHAnsi" w:hAnsiTheme="minorHAnsi" w:cstheme="minorHAnsi"/>
          <w:sz w:val="22"/>
          <w:szCs w:val="22"/>
        </w:rPr>
        <w:t>prioritize findings and strategize interventions</w:t>
      </w:r>
      <w:r w:rsidR="00AF7E0A">
        <w:rPr>
          <w:rFonts w:asciiTheme="minorHAnsi" w:hAnsiTheme="minorHAnsi" w:cstheme="minorHAnsi"/>
          <w:sz w:val="22"/>
          <w:szCs w:val="22"/>
        </w:rPr>
        <w:t xml:space="preserve"> as a group</w:t>
      </w:r>
      <w:r w:rsidR="009A030E">
        <w:rPr>
          <w:rFonts w:asciiTheme="minorHAnsi" w:hAnsiTheme="minorHAnsi" w:cstheme="minorHAnsi"/>
          <w:sz w:val="22"/>
          <w:szCs w:val="22"/>
        </w:rPr>
        <w:t xml:space="preserve">. </w:t>
      </w:r>
      <w:r w:rsidR="00AF7E0A">
        <w:rPr>
          <w:rFonts w:asciiTheme="minorHAnsi" w:hAnsiTheme="minorHAnsi" w:cstheme="minorHAnsi"/>
          <w:sz w:val="22"/>
          <w:szCs w:val="22"/>
        </w:rPr>
        <w:t>Y</w:t>
      </w:r>
      <w:r w:rsidRPr="007B7986">
        <w:rPr>
          <w:rFonts w:asciiTheme="minorHAnsi" w:hAnsiTheme="minorHAnsi" w:cstheme="minorHAnsi"/>
          <w:sz w:val="22"/>
          <w:szCs w:val="22"/>
        </w:rPr>
        <w:t>ou will provide teaching</w:t>
      </w:r>
      <w:r w:rsidR="00AF7E0A">
        <w:rPr>
          <w:rFonts w:asciiTheme="minorHAnsi" w:hAnsiTheme="minorHAnsi" w:cstheme="minorHAnsi"/>
          <w:sz w:val="22"/>
          <w:szCs w:val="22"/>
        </w:rPr>
        <w:t xml:space="preserve"> on a selected health issue identified in the </w:t>
      </w:r>
      <w:r w:rsidR="00AF7E0A">
        <w:rPr>
          <w:rFonts w:asciiTheme="minorHAnsi" w:hAnsiTheme="minorHAnsi" w:cstheme="minorHAnsi"/>
          <w:i/>
          <w:sz w:val="22"/>
          <w:szCs w:val="22"/>
        </w:rPr>
        <w:t>HRA</w:t>
      </w:r>
      <w:r w:rsidR="009A030E">
        <w:rPr>
          <w:rFonts w:asciiTheme="minorHAnsi" w:hAnsiTheme="minorHAnsi" w:cstheme="minorHAnsi"/>
          <w:i/>
          <w:sz w:val="22"/>
          <w:szCs w:val="22"/>
        </w:rPr>
        <w:t xml:space="preserve">. </w:t>
      </w:r>
      <w:r w:rsidR="00AF7E0A">
        <w:rPr>
          <w:rFonts w:asciiTheme="minorHAnsi" w:hAnsiTheme="minorHAnsi" w:cstheme="minorHAnsi"/>
          <w:sz w:val="22"/>
          <w:szCs w:val="22"/>
        </w:rPr>
        <w:t xml:space="preserve">In debriefing, we will discuss how you would collaborate with the patient on an overall </w:t>
      </w:r>
      <w:r w:rsidRPr="007B7986">
        <w:rPr>
          <w:rFonts w:asciiTheme="minorHAnsi" w:hAnsiTheme="minorHAnsi" w:cstheme="minorHAnsi"/>
          <w:sz w:val="22"/>
          <w:szCs w:val="22"/>
        </w:rPr>
        <w:t xml:space="preserve">plan of care, provide referrals, and review a schedule for recommended preventive services. </w:t>
      </w:r>
    </w:p>
    <w:p w14:paraId="26BEA9BA" w14:textId="14EA96FB" w:rsidR="00D23C7E" w:rsidRPr="007B7986" w:rsidRDefault="009107DE" w:rsidP="009107DE">
      <w:pPr>
        <w:pStyle w:val="NormalWeb"/>
        <w:rPr>
          <w:rFonts w:asciiTheme="minorHAnsi" w:hAnsiTheme="minorHAnsi" w:cstheme="minorHAnsi"/>
          <w:sz w:val="22"/>
          <w:szCs w:val="22"/>
        </w:rPr>
      </w:pPr>
      <w:r w:rsidRPr="007B7986">
        <w:rPr>
          <w:rFonts w:asciiTheme="minorHAnsi" w:hAnsiTheme="minorHAnsi" w:cstheme="minorHAnsi"/>
          <w:sz w:val="22"/>
          <w:szCs w:val="22"/>
        </w:rPr>
        <w:t xml:space="preserve">The </w:t>
      </w:r>
      <w:r w:rsidR="002C78AB">
        <w:rPr>
          <w:rFonts w:asciiTheme="minorHAnsi" w:hAnsiTheme="minorHAnsi" w:cstheme="minorHAnsi"/>
          <w:sz w:val="22"/>
          <w:szCs w:val="22"/>
        </w:rPr>
        <w:t>brief</w:t>
      </w:r>
      <w:r w:rsidRPr="007B7986">
        <w:rPr>
          <w:rFonts w:asciiTheme="minorHAnsi" w:hAnsiTheme="minorHAnsi" w:cstheme="minorHAnsi"/>
          <w:sz w:val="22"/>
          <w:szCs w:val="22"/>
        </w:rPr>
        <w:t>ing, scenario, and debriefing will take about 90-120 minutes.</w:t>
      </w:r>
    </w:p>
    <w:p w14:paraId="7B8210EB" w14:textId="77777777" w:rsidR="00D23C7E" w:rsidRPr="00A06F1A" w:rsidRDefault="001256E4" w:rsidP="00D23C7E">
      <w:pPr>
        <w:spacing w:line="240" w:lineRule="auto"/>
        <w:rPr>
          <w:rFonts w:cstheme="minorHAnsi"/>
        </w:rPr>
      </w:pPr>
      <w:r>
        <w:rPr>
          <w:rFonts w:cstheme="minorHAnsi"/>
        </w:rPr>
        <w:pict w14:anchorId="5C609389">
          <v:rect id="_x0000_i1029" style="width:0;height:1.5pt" o:hralign="center" o:hrstd="t" o:hrnoshade="t" o:hr="t" fillcolor="#333" stroked="f"/>
        </w:pict>
      </w:r>
    </w:p>
    <w:p w14:paraId="47D00B18" w14:textId="77777777" w:rsidR="00D23C7E" w:rsidRPr="007B7986" w:rsidRDefault="00D23C7E" w:rsidP="00D23C7E">
      <w:pPr>
        <w:pStyle w:val="NormalWeb"/>
        <w:spacing w:before="0" w:beforeAutospacing="0" w:after="0" w:afterAutospacing="0"/>
        <w:rPr>
          <w:rFonts w:asciiTheme="minorHAnsi" w:hAnsiTheme="minorHAnsi" w:cstheme="minorHAnsi"/>
          <w:sz w:val="22"/>
          <w:szCs w:val="22"/>
        </w:rPr>
      </w:pPr>
      <w:r w:rsidRPr="007B7986">
        <w:rPr>
          <w:rStyle w:val="Strong"/>
          <w:rFonts w:asciiTheme="minorHAnsi" w:hAnsiTheme="minorHAnsi" w:cstheme="minorHAnsi"/>
          <w:sz w:val="22"/>
          <w:szCs w:val="22"/>
        </w:rPr>
        <w:t>Topics</w:t>
      </w:r>
    </w:p>
    <w:p w14:paraId="07371A82" w14:textId="77777777" w:rsidR="009107DE" w:rsidRPr="007B7986" w:rsidRDefault="009107DE" w:rsidP="00487D6E">
      <w:pPr>
        <w:numPr>
          <w:ilvl w:val="0"/>
          <w:numId w:val="14"/>
        </w:numPr>
        <w:spacing w:before="100" w:beforeAutospacing="1" w:after="100" w:afterAutospacing="1" w:line="240" w:lineRule="auto"/>
        <w:rPr>
          <w:rFonts w:cstheme="minorHAnsi"/>
        </w:rPr>
      </w:pPr>
      <w:r w:rsidRPr="007B7986">
        <w:rPr>
          <w:rFonts w:cstheme="minorHAnsi"/>
        </w:rPr>
        <w:t>Medicare Annual Wellness Visits</w:t>
      </w:r>
    </w:p>
    <w:p w14:paraId="68009CBB" w14:textId="77777777" w:rsidR="009107DE" w:rsidRPr="007B7986" w:rsidRDefault="009107DE" w:rsidP="00487D6E">
      <w:pPr>
        <w:numPr>
          <w:ilvl w:val="0"/>
          <w:numId w:val="14"/>
        </w:numPr>
        <w:spacing w:before="100" w:beforeAutospacing="1" w:after="100" w:afterAutospacing="1" w:line="240" w:lineRule="auto"/>
        <w:rPr>
          <w:rFonts w:cstheme="minorHAnsi"/>
        </w:rPr>
      </w:pPr>
      <w:r w:rsidRPr="007B7986">
        <w:rPr>
          <w:rFonts w:cstheme="minorHAnsi"/>
        </w:rPr>
        <w:t>Health and aging</w:t>
      </w:r>
    </w:p>
    <w:p w14:paraId="7A8991EA" w14:textId="77777777" w:rsidR="009107DE" w:rsidRPr="007B7986" w:rsidRDefault="009107DE" w:rsidP="00487D6E">
      <w:pPr>
        <w:numPr>
          <w:ilvl w:val="0"/>
          <w:numId w:val="14"/>
        </w:numPr>
        <w:spacing w:before="100" w:beforeAutospacing="1" w:after="100" w:afterAutospacing="1" w:line="240" w:lineRule="auto"/>
        <w:rPr>
          <w:rFonts w:cstheme="minorHAnsi"/>
        </w:rPr>
      </w:pPr>
      <w:r w:rsidRPr="007B7986">
        <w:rPr>
          <w:rFonts w:cstheme="minorHAnsi"/>
        </w:rPr>
        <w:t>Screening and prevention</w:t>
      </w:r>
    </w:p>
    <w:p w14:paraId="0AAFB200" w14:textId="77777777" w:rsidR="009107DE" w:rsidRPr="007B7986" w:rsidRDefault="009107DE" w:rsidP="00487D6E">
      <w:pPr>
        <w:numPr>
          <w:ilvl w:val="0"/>
          <w:numId w:val="14"/>
        </w:numPr>
        <w:spacing w:before="100" w:beforeAutospacing="1" w:after="100" w:afterAutospacing="1" w:line="240" w:lineRule="auto"/>
        <w:rPr>
          <w:rFonts w:cstheme="minorHAnsi"/>
        </w:rPr>
      </w:pPr>
      <w:r w:rsidRPr="007B7986">
        <w:rPr>
          <w:rFonts w:cstheme="minorHAnsi"/>
        </w:rPr>
        <w:t>Fall risk</w:t>
      </w:r>
    </w:p>
    <w:p w14:paraId="114C645F" w14:textId="77777777" w:rsidR="009107DE" w:rsidRPr="007B7986" w:rsidRDefault="009107DE" w:rsidP="00487D6E">
      <w:pPr>
        <w:numPr>
          <w:ilvl w:val="0"/>
          <w:numId w:val="14"/>
        </w:numPr>
        <w:spacing w:before="100" w:beforeAutospacing="1" w:after="100" w:afterAutospacing="1" w:line="240" w:lineRule="auto"/>
        <w:rPr>
          <w:rFonts w:cstheme="minorHAnsi"/>
        </w:rPr>
      </w:pPr>
      <w:r w:rsidRPr="007B7986">
        <w:rPr>
          <w:rFonts w:cstheme="minorHAnsi"/>
        </w:rPr>
        <w:t>Depression</w:t>
      </w:r>
    </w:p>
    <w:p w14:paraId="3AB35718" w14:textId="77777777" w:rsidR="009107DE" w:rsidRPr="007B7986" w:rsidRDefault="009107DE" w:rsidP="00487D6E">
      <w:pPr>
        <w:numPr>
          <w:ilvl w:val="0"/>
          <w:numId w:val="14"/>
        </w:numPr>
        <w:spacing w:before="100" w:beforeAutospacing="1" w:after="100" w:afterAutospacing="1" w:line="240" w:lineRule="auto"/>
        <w:rPr>
          <w:rFonts w:cstheme="minorHAnsi"/>
        </w:rPr>
      </w:pPr>
      <w:r w:rsidRPr="007B7986">
        <w:rPr>
          <w:rFonts w:cstheme="minorHAnsi"/>
        </w:rPr>
        <w:t>Home safety</w:t>
      </w:r>
    </w:p>
    <w:p w14:paraId="0D21119B" w14:textId="77777777" w:rsidR="009107DE" w:rsidRPr="007B7986" w:rsidRDefault="009107DE" w:rsidP="00487D6E">
      <w:pPr>
        <w:numPr>
          <w:ilvl w:val="0"/>
          <w:numId w:val="14"/>
        </w:numPr>
        <w:spacing w:before="100" w:beforeAutospacing="1" w:after="100" w:afterAutospacing="1" w:line="240" w:lineRule="auto"/>
        <w:rPr>
          <w:rFonts w:cstheme="minorHAnsi"/>
        </w:rPr>
      </w:pPr>
      <w:r w:rsidRPr="007B7986">
        <w:rPr>
          <w:rFonts w:cstheme="minorHAnsi"/>
        </w:rPr>
        <w:t>Collaborative care planning</w:t>
      </w:r>
    </w:p>
    <w:p w14:paraId="1C91DA09" w14:textId="77777777" w:rsidR="00D23C7E" w:rsidRPr="00A06F1A" w:rsidRDefault="001256E4" w:rsidP="00D23C7E">
      <w:pPr>
        <w:spacing w:line="240" w:lineRule="auto"/>
        <w:rPr>
          <w:rFonts w:cstheme="minorHAnsi"/>
        </w:rPr>
      </w:pPr>
      <w:r>
        <w:rPr>
          <w:rFonts w:cstheme="minorHAnsi"/>
        </w:rPr>
        <w:pict w14:anchorId="0008D37A">
          <v:rect id="_x0000_i1030" style="width:0;height:1.5pt" o:hralign="center" o:hrstd="t" o:hrnoshade="t" o:hr="t" fillcolor="#333" stroked="f"/>
        </w:pict>
      </w:r>
    </w:p>
    <w:p w14:paraId="028306A9" w14:textId="77777777" w:rsidR="009107DE" w:rsidRPr="00EC2C0F" w:rsidRDefault="009107DE" w:rsidP="009107DE">
      <w:pPr>
        <w:spacing w:line="240" w:lineRule="auto"/>
        <w:rPr>
          <w:rFonts w:eastAsia="Times New Roman" w:cstheme="minorHAnsi"/>
          <w:b/>
        </w:rPr>
      </w:pPr>
      <w:r w:rsidRPr="00EC2C0F">
        <w:rPr>
          <w:rFonts w:eastAsia="Times New Roman" w:cstheme="minorHAnsi"/>
          <w:b/>
        </w:rPr>
        <w:t>Required preparation:</w:t>
      </w:r>
    </w:p>
    <w:p w14:paraId="77A32BF3" w14:textId="3AD4E686" w:rsidR="009107DE" w:rsidRPr="00EC2C0F" w:rsidRDefault="009107DE" w:rsidP="00487D6E">
      <w:pPr>
        <w:pStyle w:val="ListParagraph"/>
        <w:numPr>
          <w:ilvl w:val="0"/>
          <w:numId w:val="35"/>
        </w:numPr>
        <w:spacing w:after="120" w:line="240" w:lineRule="auto"/>
        <w:contextualSpacing w:val="0"/>
        <w:rPr>
          <w:rFonts w:eastAsia="Times New Roman" w:cstheme="minorHAnsi"/>
        </w:rPr>
      </w:pPr>
      <w:r w:rsidRPr="00EC2C0F">
        <w:rPr>
          <w:rFonts w:eastAsia="Times New Roman" w:cstheme="minorHAnsi"/>
        </w:rPr>
        <w:t xml:space="preserve">Orange County Healthy Aging Initiative. (2017). Annual wellness visit toolkit video for Orange County [YouTube]. Retrieved from </w:t>
      </w:r>
      <w:hyperlink r:id="rId39" w:history="1">
        <w:r w:rsidR="00EC2C0F" w:rsidRPr="00EC2C0F">
          <w:rPr>
            <w:rStyle w:val="Hyperlink"/>
            <w:rFonts w:eastAsia="Times New Roman" w:cstheme="minorHAnsi"/>
          </w:rPr>
          <w:t>https://www.youtube.com/watch?v=i46mWOpFmEI</w:t>
        </w:r>
      </w:hyperlink>
      <w:r w:rsidRPr="00EC2C0F">
        <w:rPr>
          <w:rFonts w:eastAsia="Times New Roman" w:cstheme="minorHAnsi"/>
        </w:rPr>
        <w:t>. This is a very good overview video showing how one organization (OSHAI) implements AWVs. You will be using forms from the toolkit during the simulation. These forms are linked below for you to review before the simulation</w:t>
      </w:r>
      <w:r w:rsidR="009A030E">
        <w:rPr>
          <w:rFonts w:eastAsia="Times New Roman" w:cstheme="minorHAnsi"/>
        </w:rPr>
        <w:t xml:space="preserve">. </w:t>
      </w:r>
      <w:r w:rsidRPr="00EC2C0F">
        <w:rPr>
          <w:rFonts w:eastAsia="Times New Roman" w:cstheme="minorHAnsi"/>
        </w:rPr>
        <w:t xml:space="preserve">Some notes on the video – it is not entirely clear about who is doing the </w:t>
      </w:r>
      <w:r w:rsidR="00AF7E0A">
        <w:rPr>
          <w:rFonts w:eastAsia="Times New Roman" w:cstheme="minorHAnsi"/>
        </w:rPr>
        <w:t xml:space="preserve">assessment (because she does not </w:t>
      </w:r>
      <w:r w:rsidRPr="00EC2C0F">
        <w:rPr>
          <w:rFonts w:eastAsia="Times New Roman" w:cstheme="minorHAnsi"/>
        </w:rPr>
        <w:t>introduce herself, which she should do), but it seems to be a nurse</w:t>
      </w:r>
      <w:r w:rsidR="009A030E">
        <w:rPr>
          <w:rFonts w:eastAsia="Times New Roman" w:cstheme="minorHAnsi"/>
        </w:rPr>
        <w:t xml:space="preserve">. </w:t>
      </w:r>
      <w:r w:rsidRPr="00EC2C0F">
        <w:rPr>
          <w:rFonts w:eastAsia="Times New Roman" w:cstheme="minorHAnsi"/>
        </w:rPr>
        <w:t>The physician (geriatrician) discusses the findings with the patient in the video, most of which could be done by the nurse (being careful to stay within your scope of practice). Even when the nurse conducts most of the visit, a provider (physician, nurse practitioner, physician assistant, etc.) reviews the assessment and speaks briefly with the patient at the end of the visit.</w:t>
      </w:r>
    </w:p>
    <w:p w14:paraId="49DA1013" w14:textId="2D9A717F" w:rsidR="009107DE" w:rsidRPr="00EC2C0F" w:rsidRDefault="009107DE" w:rsidP="00487D6E">
      <w:pPr>
        <w:pStyle w:val="ListParagraph"/>
        <w:numPr>
          <w:ilvl w:val="0"/>
          <w:numId w:val="35"/>
        </w:numPr>
        <w:spacing w:after="120" w:line="240" w:lineRule="auto"/>
        <w:contextualSpacing w:val="0"/>
        <w:rPr>
          <w:rFonts w:eastAsia="Times New Roman" w:cstheme="minorHAnsi"/>
        </w:rPr>
      </w:pPr>
      <w:r w:rsidRPr="00EC2C0F">
        <w:rPr>
          <w:rFonts w:eastAsia="Times New Roman" w:cstheme="minorHAnsi"/>
        </w:rPr>
        <w:t xml:space="preserve">Download the </w:t>
      </w:r>
      <w:r w:rsidRPr="00AF7E0A">
        <w:rPr>
          <w:rFonts w:eastAsia="Times New Roman" w:cstheme="minorHAnsi"/>
          <w:i/>
        </w:rPr>
        <w:t xml:space="preserve">Annual Wellness Visit </w:t>
      </w:r>
      <w:r w:rsidR="005C0639">
        <w:rPr>
          <w:rFonts w:eastAsia="Times New Roman" w:cstheme="minorHAnsi"/>
          <w:i/>
        </w:rPr>
        <w:t>Checklist and Patient Information</w:t>
      </w:r>
      <w:r w:rsidRPr="00EC2C0F">
        <w:rPr>
          <w:rFonts w:eastAsia="Times New Roman" w:cstheme="minorHAnsi"/>
        </w:rPr>
        <w:t>. Read this document thoroughly</w:t>
      </w:r>
      <w:r w:rsidR="009A030E">
        <w:rPr>
          <w:rFonts w:eastAsia="Times New Roman" w:cstheme="minorHAnsi"/>
        </w:rPr>
        <w:t xml:space="preserve">. </w:t>
      </w:r>
      <w:r w:rsidRPr="00EC2C0F">
        <w:rPr>
          <w:rFonts w:eastAsia="Times New Roman" w:cstheme="minorHAnsi"/>
        </w:rPr>
        <w:t>You will be following the AWV Checklist during the simulation and reviewing/administering the assessments that are included</w:t>
      </w:r>
      <w:r w:rsidR="009A030E">
        <w:rPr>
          <w:rFonts w:eastAsia="Times New Roman" w:cstheme="minorHAnsi"/>
        </w:rPr>
        <w:t xml:space="preserve">. </w:t>
      </w:r>
      <w:r w:rsidRPr="00EC2C0F">
        <w:rPr>
          <w:rFonts w:eastAsia="Times New Roman" w:cstheme="minorHAnsi"/>
        </w:rPr>
        <w:t xml:space="preserve">The </w:t>
      </w:r>
      <w:r w:rsidRPr="00AF7E0A">
        <w:rPr>
          <w:rFonts w:eastAsia="Times New Roman" w:cstheme="minorHAnsi"/>
          <w:i/>
        </w:rPr>
        <w:t xml:space="preserve">Health Risk </w:t>
      </w:r>
      <w:r w:rsidR="00AF7E0A">
        <w:rPr>
          <w:rFonts w:eastAsia="Times New Roman" w:cstheme="minorHAnsi"/>
          <w:i/>
        </w:rPr>
        <w:t>Assessment</w:t>
      </w:r>
      <w:r w:rsidRPr="00EC2C0F">
        <w:rPr>
          <w:rFonts w:eastAsia="Times New Roman" w:cstheme="minorHAnsi"/>
        </w:rPr>
        <w:t xml:space="preserve"> in your toolkit includes responses from your simulated patient</w:t>
      </w:r>
      <w:r w:rsidR="009A030E">
        <w:rPr>
          <w:rFonts w:eastAsia="Times New Roman" w:cstheme="minorHAnsi"/>
        </w:rPr>
        <w:t xml:space="preserve">. </w:t>
      </w:r>
      <w:r w:rsidRPr="00EC2C0F">
        <w:rPr>
          <w:rFonts w:eastAsia="Times New Roman" w:cstheme="minorHAnsi"/>
        </w:rPr>
        <w:t>Be sure to review this form and consider your priorities. During the simulation, you will review the HRA with the patient, as well as collecting the other asses</w:t>
      </w:r>
      <w:r w:rsidR="00AF7E0A">
        <w:rPr>
          <w:rFonts w:eastAsia="Times New Roman" w:cstheme="minorHAnsi"/>
        </w:rPr>
        <w:t xml:space="preserve">sment data detailed in the </w:t>
      </w:r>
      <w:r w:rsidR="00AF7E0A" w:rsidRPr="00AF7E0A">
        <w:rPr>
          <w:rFonts w:eastAsia="Times New Roman" w:cstheme="minorHAnsi"/>
          <w:i/>
        </w:rPr>
        <w:t>AWV C</w:t>
      </w:r>
      <w:r w:rsidRPr="00AF7E0A">
        <w:rPr>
          <w:rFonts w:eastAsia="Times New Roman" w:cstheme="minorHAnsi"/>
          <w:i/>
        </w:rPr>
        <w:t>hecklist</w:t>
      </w:r>
      <w:r w:rsidRPr="00EC2C0F">
        <w:rPr>
          <w:rFonts w:eastAsia="Times New Roman" w:cstheme="minorHAnsi"/>
        </w:rPr>
        <w:t>.</w:t>
      </w:r>
    </w:p>
    <w:p w14:paraId="4DA790FA" w14:textId="3589910A" w:rsidR="009107DE" w:rsidRPr="00EC2C0F" w:rsidRDefault="009107DE" w:rsidP="007B7986">
      <w:pPr>
        <w:spacing w:after="120" w:line="240" w:lineRule="auto"/>
        <w:rPr>
          <w:rFonts w:eastAsia="Times New Roman" w:cstheme="minorHAnsi"/>
          <w:b/>
        </w:rPr>
      </w:pPr>
      <w:r w:rsidRPr="00EC2C0F">
        <w:rPr>
          <w:rFonts w:eastAsia="Times New Roman" w:cstheme="minorHAnsi"/>
          <w:b/>
        </w:rPr>
        <w:t>Recommended resources</w:t>
      </w:r>
      <w:r w:rsidR="00EC2C0F" w:rsidRPr="00EC2C0F">
        <w:rPr>
          <w:rFonts w:eastAsia="Times New Roman" w:cstheme="minorHAnsi"/>
          <w:b/>
        </w:rPr>
        <w:t xml:space="preserve"> (not required)</w:t>
      </w:r>
      <w:r w:rsidRPr="00EC2C0F">
        <w:rPr>
          <w:rFonts w:eastAsia="Times New Roman" w:cstheme="minorHAnsi"/>
          <w:b/>
        </w:rPr>
        <w:t>:</w:t>
      </w:r>
    </w:p>
    <w:p w14:paraId="3071AC20" w14:textId="5110FEB2" w:rsidR="009107DE" w:rsidRPr="00EC2C0F" w:rsidRDefault="009107DE" w:rsidP="00487D6E">
      <w:pPr>
        <w:pStyle w:val="ListParagraph"/>
        <w:numPr>
          <w:ilvl w:val="0"/>
          <w:numId w:val="36"/>
        </w:numPr>
        <w:spacing w:after="120" w:line="240" w:lineRule="auto"/>
        <w:contextualSpacing w:val="0"/>
        <w:rPr>
          <w:rFonts w:eastAsia="Times New Roman" w:cstheme="minorHAnsi"/>
        </w:rPr>
      </w:pPr>
      <w:r w:rsidRPr="00EC2C0F">
        <w:rPr>
          <w:rFonts w:eastAsia="Times New Roman" w:cstheme="minorHAnsi"/>
        </w:rPr>
        <w:t>Healthwise Staff. (August 22, 2019). Your Medicare yearly wellness visit. Kaiser Permanente</w:t>
      </w:r>
      <w:r w:rsidR="009A030E">
        <w:rPr>
          <w:rFonts w:eastAsia="Times New Roman" w:cstheme="minorHAnsi"/>
        </w:rPr>
        <w:t xml:space="preserve">. </w:t>
      </w:r>
      <w:r w:rsidRPr="00EC2C0F">
        <w:rPr>
          <w:rFonts w:eastAsia="Times New Roman" w:cstheme="minorHAnsi"/>
        </w:rPr>
        <w:t xml:space="preserve">Retrieved from </w:t>
      </w:r>
      <w:hyperlink r:id="rId40" w:history="1">
        <w:r w:rsidR="00EC2C0F" w:rsidRPr="00EC2C0F">
          <w:rPr>
            <w:rStyle w:val="Hyperlink"/>
            <w:rFonts w:eastAsia="Times New Roman" w:cstheme="minorHAnsi"/>
          </w:rPr>
          <w:t>https://healthy.kaiserpermanente.org/health-wellness/health-encyclopedia/he.your-medicare-yearly-wellness-visit.abr7782</w:t>
        </w:r>
      </w:hyperlink>
      <w:r w:rsidR="00EC2C0F" w:rsidRPr="00EC2C0F">
        <w:rPr>
          <w:rFonts w:eastAsia="Times New Roman" w:cstheme="minorHAnsi"/>
        </w:rPr>
        <w:t xml:space="preserve"> </w:t>
      </w:r>
    </w:p>
    <w:p w14:paraId="6D146710" w14:textId="4622FFBC" w:rsidR="00D23C7E" w:rsidRPr="00743B65" w:rsidRDefault="009107DE" w:rsidP="005B0BE2">
      <w:pPr>
        <w:pStyle w:val="ListParagraph"/>
        <w:numPr>
          <w:ilvl w:val="0"/>
          <w:numId w:val="36"/>
        </w:numPr>
        <w:spacing w:after="120" w:line="240" w:lineRule="auto"/>
        <w:contextualSpacing w:val="0"/>
        <w:rPr>
          <w:rFonts w:cstheme="minorHAnsi"/>
        </w:rPr>
      </w:pPr>
      <w:r w:rsidRPr="00743B65">
        <w:rPr>
          <w:rFonts w:eastAsia="Times New Roman" w:cstheme="minorHAnsi"/>
        </w:rPr>
        <w:lastRenderedPageBreak/>
        <w:t>Annual wellness visit. (</w:t>
      </w:r>
      <w:r w:rsidR="00743B65" w:rsidRPr="00743B65">
        <w:rPr>
          <w:rFonts w:eastAsia="Times New Roman" w:cstheme="minorHAnsi"/>
        </w:rPr>
        <w:t>May 2022</w:t>
      </w:r>
      <w:r w:rsidRPr="00743B65">
        <w:rPr>
          <w:rFonts w:eastAsia="Times New Roman" w:cstheme="minorHAnsi"/>
        </w:rPr>
        <w:t>)</w:t>
      </w:r>
      <w:r w:rsidR="009A030E" w:rsidRPr="00743B65">
        <w:rPr>
          <w:rFonts w:eastAsia="Times New Roman" w:cstheme="minorHAnsi"/>
        </w:rPr>
        <w:t xml:space="preserve">. </w:t>
      </w:r>
      <w:r w:rsidRPr="00743B65">
        <w:rPr>
          <w:rFonts w:eastAsia="Times New Roman" w:cstheme="minorHAnsi"/>
        </w:rPr>
        <w:t>Centers for Medicare and Medicaid Services</w:t>
      </w:r>
      <w:r w:rsidR="009A030E" w:rsidRPr="00743B65">
        <w:rPr>
          <w:rFonts w:eastAsia="Times New Roman" w:cstheme="minorHAnsi"/>
        </w:rPr>
        <w:t xml:space="preserve">. </w:t>
      </w:r>
      <w:r w:rsidRPr="00743B65">
        <w:rPr>
          <w:rFonts w:eastAsia="Times New Roman" w:cstheme="minorHAnsi"/>
        </w:rPr>
        <w:t xml:space="preserve">Retrieved from. </w:t>
      </w:r>
      <w:hyperlink r:id="rId41" w:history="1">
        <w:r w:rsidR="00743B65" w:rsidRPr="00743B65">
          <w:rPr>
            <w:rStyle w:val="Hyperlink"/>
            <w:rFonts w:eastAsia="Times New Roman" w:cstheme="minorHAnsi"/>
          </w:rPr>
          <w:t>https://www.cms.gov/Outreach-and-Education/Medicare-Learning-Network-MLN/MLNProducts/preventive-services/medicare-wellness-visits.html</w:t>
        </w:r>
      </w:hyperlink>
      <w:r w:rsidR="00743B65" w:rsidRPr="00743B65">
        <w:rPr>
          <w:rFonts w:eastAsia="Times New Roman" w:cstheme="minorHAnsi"/>
        </w:rPr>
        <w:t xml:space="preserve">. Select the tab for “AWV” at the top of the screen, then select and review “Subsequent AWV Components”.  </w:t>
      </w:r>
      <w:r w:rsidR="001256E4">
        <w:rPr>
          <w:rFonts w:cstheme="minorHAnsi"/>
        </w:rPr>
        <w:pict w14:anchorId="6DA5A797">
          <v:rect id="_x0000_i1031" style="width:0;height:1.5pt" o:hralign="center" o:hrstd="t" o:hrnoshade="t" o:hr="t" fillcolor="#333" stroked="f"/>
        </w:pict>
      </w:r>
    </w:p>
    <w:p w14:paraId="42C2BD9C" w14:textId="4FD6899A" w:rsidR="00D23C7E" w:rsidRPr="007B7986" w:rsidRDefault="00D23C7E" w:rsidP="00615954">
      <w:pPr>
        <w:pStyle w:val="NormalWeb"/>
        <w:rPr>
          <w:rFonts w:asciiTheme="minorHAnsi" w:hAnsiTheme="minorHAnsi" w:cstheme="minorHAnsi"/>
          <w:sz w:val="22"/>
          <w:szCs w:val="22"/>
        </w:rPr>
      </w:pPr>
      <w:r w:rsidRPr="007B7986">
        <w:rPr>
          <w:rStyle w:val="Strong"/>
          <w:rFonts w:asciiTheme="minorHAnsi" w:hAnsiTheme="minorHAnsi" w:cstheme="minorHAnsi"/>
          <w:sz w:val="22"/>
          <w:szCs w:val="22"/>
        </w:rPr>
        <w:t>Pre-simulation Questions</w:t>
      </w:r>
    </w:p>
    <w:p w14:paraId="1E564C30" w14:textId="77777777" w:rsidR="00A263C6" w:rsidRPr="007B7986" w:rsidRDefault="009107DE" w:rsidP="00487D6E">
      <w:pPr>
        <w:pStyle w:val="ListParagraph"/>
        <w:numPr>
          <w:ilvl w:val="0"/>
          <w:numId w:val="34"/>
        </w:numPr>
        <w:spacing w:after="0" w:line="240" w:lineRule="auto"/>
        <w:rPr>
          <w:rFonts w:cstheme="minorHAnsi"/>
        </w:rPr>
      </w:pPr>
      <w:r w:rsidRPr="007B7986">
        <w:rPr>
          <w:rFonts w:cstheme="minorHAnsi"/>
        </w:rPr>
        <w:t>What is the purpose of the Annual Wellness Visit? How does it differ from the annual physical examination?  How would you explain the purpose of the AWV to a patient?</w:t>
      </w:r>
    </w:p>
    <w:p w14:paraId="4B4887CC" w14:textId="77777777" w:rsidR="00A263C6" w:rsidRPr="007B7986" w:rsidRDefault="009107DE" w:rsidP="00487D6E">
      <w:pPr>
        <w:pStyle w:val="ListParagraph"/>
        <w:numPr>
          <w:ilvl w:val="0"/>
          <w:numId w:val="34"/>
        </w:numPr>
        <w:spacing w:after="0" w:line="240" w:lineRule="auto"/>
        <w:rPr>
          <w:rFonts w:cstheme="minorHAnsi"/>
        </w:rPr>
      </w:pPr>
      <w:r w:rsidRPr="007B7986">
        <w:rPr>
          <w:rFonts w:cstheme="minorHAnsi"/>
        </w:rPr>
        <w:t>What are the nurse’s roles and responsibilities in the AWV? What would be outside the RN scope of practice?</w:t>
      </w:r>
    </w:p>
    <w:p w14:paraId="6CB2D176" w14:textId="77777777" w:rsidR="00A263C6" w:rsidRPr="007B7986" w:rsidRDefault="009107DE" w:rsidP="00487D6E">
      <w:pPr>
        <w:pStyle w:val="ListParagraph"/>
        <w:numPr>
          <w:ilvl w:val="0"/>
          <w:numId w:val="34"/>
        </w:numPr>
        <w:spacing w:after="0" w:line="240" w:lineRule="auto"/>
        <w:rPr>
          <w:rFonts w:cstheme="minorHAnsi"/>
        </w:rPr>
      </w:pPr>
      <w:r w:rsidRPr="007B7986">
        <w:rPr>
          <w:rFonts w:cstheme="minorHAnsi"/>
        </w:rPr>
        <w:t>How can the AWV benefit the patient and improve their health status?</w:t>
      </w:r>
    </w:p>
    <w:p w14:paraId="4E6F6097" w14:textId="589F9285" w:rsidR="00DB2EDD" w:rsidRDefault="00DB2EDD" w:rsidP="00487D6E">
      <w:pPr>
        <w:pStyle w:val="ListParagraph"/>
        <w:numPr>
          <w:ilvl w:val="0"/>
          <w:numId w:val="34"/>
        </w:numPr>
        <w:spacing w:after="0" w:line="240" w:lineRule="auto"/>
        <w:rPr>
          <w:rFonts w:cstheme="minorHAnsi"/>
        </w:rPr>
      </w:pPr>
      <w:r>
        <w:rPr>
          <w:rFonts w:cstheme="minorHAnsi"/>
        </w:rPr>
        <w:t xml:space="preserve">What potential health problems can you identify from the </w:t>
      </w:r>
      <w:r w:rsidRPr="00DB2EDD">
        <w:rPr>
          <w:rFonts w:cstheme="minorHAnsi"/>
          <w:i/>
        </w:rPr>
        <w:t>Health Risk Assessment</w:t>
      </w:r>
      <w:r>
        <w:rPr>
          <w:rFonts w:cstheme="minorHAnsi"/>
        </w:rPr>
        <w:t>? What additional information would you want?</w:t>
      </w:r>
    </w:p>
    <w:p w14:paraId="7CC4D60C" w14:textId="6CDCB594" w:rsidR="005C0639" w:rsidRDefault="005C0639" w:rsidP="00487D6E">
      <w:pPr>
        <w:pStyle w:val="ListParagraph"/>
        <w:numPr>
          <w:ilvl w:val="0"/>
          <w:numId w:val="34"/>
        </w:numPr>
        <w:spacing w:after="0" w:line="240" w:lineRule="auto"/>
        <w:rPr>
          <w:rFonts w:cstheme="minorHAnsi"/>
        </w:rPr>
      </w:pPr>
      <w:r>
        <w:rPr>
          <w:rFonts w:cstheme="minorHAnsi"/>
        </w:rPr>
        <w:t xml:space="preserve">What preventive services could you coordinate? Review the </w:t>
      </w:r>
      <w:r w:rsidRPr="005C0639">
        <w:rPr>
          <w:rFonts w:cstheme="minorHAnsi"/>
          <w:i/>
        </w:rPr>
        <w:t>Preventive Services Card</w:t>
      </w:r>
      <w:r>
        <w:rPr>
          <w:rFonts w:cstheme="minorHAnsi"/>
        </w:rPr>
        <w:t xml:space="preserve"> and compare to the data you have in the patient’s responses.</w:t>
      </w:r>
    </w:p>
    <w:p w14:paraId="2B5D9CF6" w14:textId="38D49546" w:rsidR="00A263C6" w:rsidRPr="007B7986" w:rsidRDefault="009107DE" w:rsidP="00487D6E">
      <w:pPr>
        <w:pStyle w:val="ListParagraph"/>
        <w:numPr>
          <w:ilvl w:val="0"/>
          <w:numId w:val="34"/>
        </w:numPr>
        <w:spacing w:after="0" w:line="240" w:lineRule="auto"/>
        <w:rPr>
          <w:rFonts w:cstheme="minorHAnsi"/>
        </w:rPr>
      </w:pPr>
      <w:r w:rsidRPr="007B7986">
        <w:rPr>
          <w:rFonts w:cstheme="minorHAnsi"/>
        </w:rPr>
        <w:t>What health care team members might be involved with the AWV and follow-up? How can responsibilities be coordinated between these team members?</w:t>
      </w:r>
    </w:p>
    <w:p w14:paraId="486BEB45" w14:textId="3425DB5F" w:rsidR="009107DE" w:rsidRPr="007B7986" w:rsidRDefault="009107DE" w:rsidP="00487D6E">
      <w:pPr>
        <w:pStyle w:val="ListParagraph"/>
        <w:numPr>
          <w:ilvl w:val="0"/>
          <w:numId w:val="34"/>
        </w:numPr>
        <w:spacing w:after="0" w:line="240" w:lineRule="auto"/>
        <w:rPr>
          <w:rFonts w:cstheme="minorHAnsi"/>
        </w:rPr>
      </w:pPr>
      <w:r w:rsidRPr="007B7986">
        <w:rPr>
          <w:rFonts w:cstheme="minorHAnsi"/>
        </w:rPr>
        <w:t>After reviewing the AWV forms, do you have any questions?</w:t>
      </w:r>
    </w:p>
    <w:p w14:paraId="66B40FC1" w14:textId="77777777" w:rsidR="00D23C7E" w:rsidRPr="00A06F1A" w:rsidRDefault="00D23C7E" w:rsidP="00D23C7E">
      <w:pPr>
        <w:spacing w:after="0" w:line="240" w:lineRule="auto"/>
        <w:rPr>
          <w:rFonts w:cstheme="minorHAnsi"/>
        </w:rPr>
      </w:pPr>
    </w:p>
    <w:p w14:paraId="24CD507B" w14:textId="77777777" w:rsidR="00D23C7E" w:rsidRPr="00A06F1A" w:rsidRDefault="001256E4" w:rsidP="00D23C7E">
      <w:pPr>
        <w:spacing w:line="240" w:lineRule="auto"/>
        <w:rPr>
          <w:rFonts w:cstheme="minorHAnsi"/>
        </w:rPr>
      </w:pPr>
      <w:r>
        <w:rPr>
          <w:rFonts w:cstheme="minorHAnsi"/>
        </w:rPr>
        <w:pict w14:anchorId="071B3582">
          <v:rect id="_x0000_i1032" style="width:0;height:1.5pt" o:hralign="center" o:hrstd="t" o:hrnoshade="t" o:hr="t" fillcolor="#333" stroked="f"/>
        </w:pict>
      </w:r>
    </w:p>
    <w:p w14:paraId="739551B4" w14:textId="77777777" w:rsidR="00D23C7E" w:rsidRPr="007B7986" w:rsidRDefault="00D23C7E" w:rsidP="00D23C7E">
      <w:pPr>
        <w:pStyle w:val="NormalWeb"/>
        <w:rPr>
          <w:rFonts w:asciiTheme="minorHAnsi" w:hAnsiTheme="minorHAnsi" w:cstheme="minorHAnsi"/>
          <w:sz w:val="22"/>
          <w:szCs w:val="22"/>
        </w:rPr>
      </w:pPr>
      <w:r w:rsidRPr="007B7986">
        <w:rPr>
          <w:rStyle w:val="Strong"/>
          <w:rFonts w:asciiTheme="minorHAnsi" w:hAnsiTheme="minorHAnsi" w:cstheme="minorHAnsi"/>
          <w:sz w:val="22"/>
          <w:szCs w:val="22"/>
        </w:rPr>
        <w:t>Observer Form</w:t>
      </w:r>
    </w:p>
    <w:p w14:paraId="426C4A1F" w14:textId="77777777" w:rsidR="00D23C7E" w:rsidRPr="007B7986" w:rsidRDefault="00D23C7E" w:rsidP="003A3ACE">
      <w:pPr>
        <w:pStyle w:val="NormalWeb"/>
        <w:rPr>
          <w:rFonts w:asciiTheme="minorHAnsi" w:hAnsiTheme="minorHAnsi" w:cstheme="minorHAnsi"/>
          <w:sz w:val="22"/>
          <w:szCs w:val="22"/>
        </w:rPr>
      </w:pPr>
      <w:r w:rsidRPr="007B7986">
        <w:rPr>
          <w:rFonts w:asciiTheme="minorHAnsi" w:hAnsiTheme="minorHAnsi" w:cstheme="minorHAnsi"/>
          <w:sz w:val="22"/>
          <w:szCs w:val="22"/>
        </w:rPr>
        <w:t>Learners who are not active participants in the scenario are expected to complete an Observer Form. Observers' insights offer key learning opportunities during debriefing. Have this form ready to fill out during the scenario.</w:t>
      </w:r>
    </w:p>
    <w:p w14:paraId="579503A3" w14:textId="77777777" w:rsidR="00D23C7E" w:rsidRPr="00A06F1A" w:rsidRDefault="001256E4" w:rsidP="00D23C7E">
      <w:pPr>
        <w:spacing w:line="240" w:lineRule="auto"/>
        <w:rPr>
          <w:rFonts w:cstheme="minorHAnsi"/>
        </w:rPr>
      </w:pPr>
      <w:r>
        <w:rPr>
          <w:rFonts w:cstheme="minorHAnsi"/>
        </w:rPr>
        <w:pict w14:anchorId="39E081D6">
          <v:rect id="_x0000_i1033" style="width:0;height:1.5pt" o:hralign="center" o:hrstd="t" o:hrnoshade="t" o:hr="t" fillcolor="#333" stroked="f"/>
        </w:pict>
      </w:r>
    </w:p>
    <w:p w14:paraId="3346B21B" w14:textId="77777777" w:rsidR="00C04D7D" w:rsidRDefault="00C04D7D" w:rsidP="00C04D7D">
      <w:pPr>
        <w:jc w:val="center"/>
        <w:rPr>
          <w:b/>
        </w:rPr>
        <w:sectPr w:rsidR="00C04D7D" w:rsidSect="009C41B0">
          <w:headerReference w:type="default" r:id="rId42"/>
          <w:pgSz w:w="12240" w:h="15840"/>
          <w:pgMar w:top="1440" w:right="1440" w:bottom="1440" w:left="1440" w:header="720" w:footer="720" w:gutter="0"/>
          <w:cols w:space="720"/>
          <w:docGrid w:linePitch="360"/>
        </w:sectPr>
      </w:pPr>
    </w:p>
    <w:p w14:paraId="15E0B08A" w14:textId="34448591" w:rsidR="00C04D7D" w:rsidRPr="00D54668" w:rsidRDefault="00D54668" w:rsidP="00D54668">
      <w:pPr>
        <w:rPr>
          <w:b/>
          <w:sz w:val="36"/>
          <w:szCs w:val="36"/>
        </w:rPr>
      </w:pPr>
      <w:bookmarkStart w:id="11" w:name="ObserverForm"/>
      <w:bookmarkEnd w:id="11"/>
      <w:r w:rsidRPr="00D54668">
        <w:rPr>
          <w:b/>
          <w:color w:val="7030A0"/>
          <w:sz w:val="36"/>
          <w:szCs w:val="36"/>
        </w:rPr>
        <w:lastRenderedPageBreak/>
        <w:t xml:space="preserve">Annual Wellness Visit: </w:t>
      </w:r>
      <w:r w:rsidR="00C04D7D" w:rsidRPr="00D54668">
        <w:rPr>
          <w:b/>
          <w:color w:val="7030A0"/>
          <w:sz w:val="36"/>
          <w:szCs w:val="36"/>
        </w:rPr>
        <w:t>Student Observer Form</w:t>
      </w:r>
    </w:p>
    <w:p w14:paraId="67E1622A" w14:textId="2D983D19" w:rsidR="00C04D7D" w:rsidRDefault="00C04D7D" w:rsidP="00C04D7D">
      <w:pPr>
        <w:spacing w:line="240" w:lineRule="auto"/>
        <w:rPr>
          <w:b/>
        </w:rPr>
      </w:pPr>
      <w:r>
        <w:rPr>
          <w:b/>
        </w:rPr>
        <w:t xml:space="preserve">Instructions:  </w:t>
      </w:r>
      <w:r w:rsidRPr="00016496">
        <w:t>T</w:t>
      </w:r>
      <w:r>
        <w:t>his Student Observer Form is to help you apply critical thinking as you watch the</w:t>
      </w:r>
      <w:r w:rsidRPr="00A04447">
        <w:t xml:space="preserve"> simulation and to prepare you to actively participate in the debriefing</w:t>
      </w:r>
      <w:r w:rsidR="009A030E">
        <w:t xml:space="preserve">. </w:t>
      </w:r>
      <w:r w:rsidRPr="00A04447">
        <w:t>As you observe, complete the checklist based on are the simulation learning objectives and take notes on the debriefing questions</w:t>
      </w:r>
      <w:r w:rsidR="009A030E">
        <w:t xml:space="preserve">. </w:t>
      </w:r>
    </w:p>
    <w:tbl>
      <w:tblPr>
        <w:tblW w:w="5000" w:type="pct"/>
        <w:tblCellMar>
          <w:left w:w="0" w:type="dxa"/>
          <w:right w:w="0" w:type="dxa"/>
        </w:tblCellMar>
        <w:tblLook w:val="0600" w:firstRow="0" w:lastRow="0" w:firstColumn="0" w:lastColumn="0" w:noHBand="1" w:noVBand="1"/>
      </w:tblPr>
      <w:tblGrid>
        <w:gridCol w:w="5255"/>
        <w:gridCol w:w="4085"/>
      </w:tblGrid>
      <w:tr w:rsidR="00C04D7D" w:rsidRPr="000828D1" w14:paraId="51CAF075" w14:textId="77777777" w:rsidTr="00A8725B">
        <w:trPr>
          <w:trHeight w:val="118"/>
        </w:trPr>
        <w:tc>
          <w:tcPr>
            <w:tcW w:w="525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72" w:type="dxa"/>
              <w:bottom w:w="0" w:type="dxa"/>
              <w:right w:w="72" w:type="dxa"/>
            </w:tcMar>
            <w:hideMark/>
          </w:tcPr>
          <w:p w14:paraId="4C7FE2C3" w14:textId="77777777" w:rsidR="00C04D7D" w:rsidRPr="000828D1" w:rsidRDefault="00C04D7D" w:rsidP="00A8725B">
            <w:pPr>
              <w:spacing w:after="0" w:line="240" w:lineRule="auto"/>
              <w:jc w:val="center"/>
              <w:rPr>
                <w:b/>
              </w:rPr>
            </w:pPr>
            <w:r w:rsidRPr="000828D1">
              <w:rPr>
                <w:b/>
              </w:rPr>
              <w:t>Performance</w:t>
            </w:r>
          </w:p>
        </w:tc>
        <w:tc>
          <w:tcPr>
            <w:tcW w:w="408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12B3631" w14:textId="33859048" w:rsidR="00C04D7D" w:rsidRPr="000828D1" w:rsidRDefault="00402C5D" w:rsidP="00A8725B">
            <w:pPr>
              <w:spacing w:after="0" w:line="240" w:lineRule="auto"/>
              <w:jc w:val="center"/>
              <w:rPr>
                <w:b/>
                <w:bCs/>
              </w:rPr>
            </w:pPr>
            <w:r w:rsidRPr="000828D1">
              <w:rPr>
                <w:b/>
                <w:bCs/>
              </w:rPr>
              <w:t>Notes</w:t>
            </w:r>
            <w:r>
              <w:rPr>
                <w:b/>
                <w:bCs/>
              </w:rPr>
              <w:t xml:space="preserve"> (What went well? What could have gone differently?)</w:t>
            </w:r>
          </w:p>
        </w:tc>
      </w:tr>
      <w:tr w:rsidR="00C04D7D" w:rsidRPr="000828D1" w14:paraId="1A57A332" w14:textId="77777777" w:rsidTr="00A8725B">
        <w:trPr>
          <w:trHeight w:val="235"/>
        </w:trPr>
        <w:tc>
          <w:tcPr>
            <w:tcW w:w="525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71779F9A" w14:textId="2854E7DD" w:rsidR="00C04D7D" w:rsidRPr="00135960" w:rsidRDefault="00C04D7D" w:rsidP="00A8725B">
            <w:pPr>
              <w:rPr>
                <w:rFonts w:cs="Times New Roman"/>
              </w:rPr>
            </w:pPr>
            <w:r w:rsidRPr="000828D1">
              <w:sym w:font="Wingdings" w:char="F06F"/>
            </w:r>
            <w:r>
              <w:t xml:space="preserve"> </w:t>
            </w:r>
            <w:r w:rsidRPr="000828D1">
              <w:t xml:space="preserve">Learning Objective 1: </w:t>
            </w:r>
            <w:r w:rsidR="00D239AF" w:rsidRPr="007B7986">
              <w:t>Understand the purpose of an Annual Wellness Visit (AWV) and what assessments are obtained.</w:t>
            </w:r>
          </w:p>
          <w:p w14:paraId="1532D4C1" w14:textId="77777777" w:rsidR="00C04D7D" w:rsidRPr="00135960" w:rsidRDefault="00C04D7D" w:rsidP="00A8725B">
            <w:pPr>
              <w:spacing w:after="0"/>
              <w:rPr>
                <w:rFonts w:cs="Times New Roman"/>
              </w:rPr>
            </w:pPr>
          </w:p>
          <w:p w14:paraId="5A18A2B0" w14:textId="77777777" w:rsidR="00C04D7D" w:rsidRDefault="00C04D7D" w:rsidP="00A8725B">
            <w:pPr>
              <w:spacing w:after="0" w:line="240" w:lineRule="auto"/>
            </w:pPr>
          </w:p>
          <w:p w14:paraId="7E262B13" w14:textId="77777777" w:rsidR="00C04D7D" w:rsidRPr="000828D1" w:rsidRDefault="00C04D7D" w:rsidP="00A8725B">
            <w:pPr>
              <w:spacing w:after="0" w:line="240" w:lineRule="auto"/>
            </w:pPr>
          </w:p>
        </w:tc>
        <w:tc>
          <w:tcPr>
            <w:tcW w:w="4085" w:type="dxa"/>
            <w:tcBorders>
              <w:top w:val="single" w:sz="8" w:space="0" w:color="000000"/>
              <w:left w:val="single" w:sz="8" w:space="0" w:color="000000"/>
              <w:bottom w:val="single" w:sz="8" w:space="0" w:color="000000"/>
              <w:right w:val="single" w:sz="8" w:space="0" w:color="000000"/>
            </w:tcBorders>
          </w:tcPr>
          <w:p w14:paraId="194F82BF" w14:textId="77777777" w:rsidR="00C04D7D" w:rsidRPr="000828D1" w:rsidRDefault="00C04D7D" w:rsidP="00A8725B">
            <w:pPr>
              <w:spacing w:after="0" w:line="240" w:lineRule="auto"/>
            </w:pPr>
          </w:p>
        </w:tc>
      </w:tr>
      <w:tr w:rsidR="00C04D7D" w:rsidRPr="000828D1" w14:paraId="4E58DBA3" w14:textId="77777777" w:rsidTr="00A8725B">
        <w:trPr>
          <w:trHeight w:val="235"/>
        </w:trPr>
        <w:tc>
          <w:tcPr>
            <w:tcW w:w="525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2F1C656B" w14:textId="6113C36D" w:rsidR="00C04D7D" w:rsidRPr="00135960" w:rsidRDefault="00C04D7D" w:rsidP="009A030E">
            <w:pPr>
              <w:spacing w:after="100" w:afterAutospacing="1"/>
              <w:rPr>
                <w:rFonts w:cs="Times New Roman"/>
              </w:rPr>
            </w:pPr>
            <w:r w:rsidRPr="000828D1">
              <w:sym w:font="Wingdings" w:char="F06F"/>
            </w:r>
            <w:r>
              <w:t xml:space="preserve"> </w:t>
            </w:r>
            <w:r w:rsidRPr="00135960">
              <w:rPr>
                <w:rFonts w:cs="Times New Roman"/>
              </w:rPr>
              <w:t xml:space="preserve">Learning Objective 2: </w:t>
            </w:r>
            <w:r w:rsidR="00D239AF" w:rsidRPr="007B7986">
              <w:t>Describe the RN’s roles and responsibilities in managing AWVs and how this represents top-of-scope practice.</w:t>
            </w:r>
          </w:p>
          <w:p w14:paraId="6F6B92CF" w14:textId="77777777" w:rsidR="00C04D7D" w:rsidRDefault="00C04D7D" w:rsidP="00A8725B">
            <w:pPr>
              <w:spacing w:after="0" w:line="240" w:lineRule="auto"/>
              <w:rPr>
                <w:rFonts w:cs="Times New Roman"/>
              </w:rPr>
            </w:pPr>
          </w:p>
          <w:p w14:paraId="0CEC0058" w14:textId="77777777" w:rsidR="00C04D7D" w:rsidRDefault="00C04D7D" w:rsidP="00A8725B">
            <w:pPr>
              <w:spacing w:after="0" w:line="240" w:lineRule="auto"/>
              <w:rPr>
                <w:rFonts w:cs="Times New Roman"/>
              </w:rPr>
            </w:pPr>
          </w:p>
          <w:p w14:paraId="54D5EE3C" w14:textId="77777777" w:rsidR="00C04D7D" w:rsidRPr="000828D1" w:rsidRDefault="00C04D7D" w:rsidP="00A8725B">
            <w:pPr>
              <w:spacing w:after="0" w:line="240" w:lineRule="auto"/>
              <w:rPr>
                <w:rFonts w:cs="Times New Roman"/>
              </w:rPr>
            </w:pPr>
          </w:p>
        </w:tc>
        <w:tc>
          <w:tcPr>
            <w:tcW w:w="4085" w:type="dxa"/>
            <w:tcBorders>
              <w:top w:val="single" w:sz="8" w:space="0" w:color="000000"/>
              <w:left w:val="single" w:sz="8" w:space="0" w:color="000000"/>
              <w:bottom w:val="single" w:sz="8" w:space="0" w:color="000000"/>
              <w:right w:val="single" w:sz="8" w:space="0" w:color="000000"/>
            </w:tcBorders>
          </w:tcPr>
          <w:p w14:paraId="2E214B77" w14:textId="77777777" w:rsidR="00C04D7D" w:rsidRPr="000828D1" w:rsidRDefault="00C04D7D" w:rsidP="00A8725B">
            <w:pPr>
              <w:spacing w:after="0" w:line="240" w:lineRule="auto"/>
            </w:pPr>
          </w:p>
        </w:tc>
      </w:tr>
      <w:tr w:rsidR="00C04D7D" w:rsidRPr="000828D1" w14:paraId="047D5FB1" w14:textId="77777777" w:rsidTr="00A8725B">
        <w:trPr>
          <w:trHeight w:val="235"/>
        </w:trPr>
        <w:tc>
          <w:tcPr>
            <w:tcW w:w="525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41EEDA06" w14:textId="77777777" w:rsidR="00C04D7D" w:rsidRPr="0013614B" w:rsidRDefault="00C04D7D" w:rsidP="00A8725B">
            <w:r w:rsidRPr="000828D1">
              <w:sym w:font="Wingdings" w:char="F06F"/>
            </w:r>
            <w:r w:rsidRPr="000828D1">
              <w:t xml:space="preserve"> </w:t>
            </w:r>
            <w:r w:rsidRPr="000828D1">
              <w:rPr>
                <w:rFonts w:cs="Times New Roman"/>
              </w:rPr>
              <w:t xml:space="preserve">Learning Objective 3: </w:t>
            </w:r>
            <w:r>
              <w:t>Use patient-centered care strategies and communication to establish rapport, answer questions, and collect assessment data during an AWV.</w:t>
            </w:r>
          </w:p>
          <w:p w14:paraId="032F01E8" w14:textId="77777777" w:rsidR="00C04D7D" w:rsidRDefault="00C04D7D" w:rsidP="00A8725B">
            <w:pPr>
              <w:spacing w:after="0" w:line="240" w:lineRule="auto"/>
              <w:rPr>
                <w:rFonts w:cs="Times New Roman"/>
              </w:rPr>
            </w:pPr>
          </w:p>
          <w:p w14:paraId="3D68E012" w14:textId="77777777" w:rsidR="00C04D7D" w:rsidRPr="000828D1" w:rsidRDefault="00C04D7D" w:rsidP="00A8725B">
            <w:pPr>
              <w:spacing w:after="0" w:line="240" w:lineRule="auto"/>
              <w:rPr>
                <w:rFonts w:cs="Times New Roman"/>
              </w:rPr>
            </w:pPr>
          </w:p>
        </w:tc>
        <w:tc>
          <w:tcPr>
            <w:tcW w:w="4085" w:type="dxa"/>
            <w:tcBorders>
              <w:top w:val="single" w:sz="8" w:space="0" w:color="000000"/>
              <w:left w:val="single" w:sz="8" w:space="0" w:color="000000"/>
              <w:bottom w:val="single" w:sz="8" w:space="0" w:color="000000"/>
              <w:right w:val="single" w:sz="8" w:space="0" w:color="000000"/>
            </w:tcBorders>
          </w:tcPr>
          <w:p w14:paraId="7B68F49F" w14:textId="77777777" w:rsidR="00C04D7D" w:rsidRPr="000828D1" w:rsidRDefault="00C04D7D" w:rsidP="00A8725B">
            <w:pPr>
              <w:spacing w:after="0" w:line="240" w:lineRule="auto"/>
            </w:pPr>
          </w:p>
        </w:tc>
      </w:tr>
      <w:tr w:rsidR="00C04D7D" w:rsidRPr="000828D1" w14:paraId="75FE22BC" w14:textId="77777777" w:rsidTr="00A8725B">
        <w:trPr>
          <w:trHeight w:val="235"/>
        </w:trPr>
        <w:tc>
          <w:tcPr>
            <w:tcW w:w="525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14:paraId="58CCBA61" w14:textId="3FBE650F" w:rsidR="00C04D7D" w:rsidRPr="00F64BB0" w:rsidRDefault="00C04D7D" w:rsidP="00F64BB0">
            <w:pPr>
              <w:spacing w:line="240" w:lineRule="auto"/>
            </w:pPr>
            <w:r w:rsidRPr="000828D1">
              <w:sym w:font="Wingdings" w:char="F06F"/>
            </w:r>
            <w:r>
              <w:t xml:space="preserve"> </w:t>
            </w:r>
            <w:r w:rsidRPr="00726ED0">
              <w:rPr>
                <w:rFonts w:cs="Times New Roman"/>
              </w:rPr>
              <w:t xml:space="preserve">Learning Objective 4: </w:t>
            </w:r>
            <w:r w:rsidR="00726ED0">
              <w:t>Strategize nursing interventions for the priority health or health promotion issues identified through the assessment</w:t>
            </w:r>
            <w:r w:rsidR="00726ED0" w:rsidRPr="00AF7E0A">
              <w:t>.</w:t>
            </w:r>
          </w:p>
          <w:p w14:paraId="4116F41A" w14:textId="77777777" w:rsidR="00C04D7D" w:rsidRDefault="00C04D7D" w:rsidP="00A8725B">
            <w:pPr>
              <w:spacing w:after="0" w:line="240" w:lineRule="auto"/>
              <w:rPr>
                <w:rFonts w:cs="Times New Roman"/>
              </w:rPr>
            </w:pPr>
          </w:p>
          <w:p w14:paraId="289F739F" w14:textId="77777777" w:rsidR="00C04D7D" w:rsidRDefault="00C04D7D" w:rsidP="00A8725B">
            <w:pPr>
              <w:spacing w:after="0" w:line="240" w:lineRule="auto"/>
              <w:rPr>
                <w:rFonts w:cs="Times New Roman"/>
              </w:rPr>
            </w:pPr>
          </w:p>
          <w:p w14:paraId="08235D01" w14:textId="77777777" w:rsidR="00C04D7D" w:rsidRDefault="00C04D7D" w:rsidP="00A8725B">
            <w:pPr>
              <w:spacing w:after="0" w:line="240" w:lineRule="auto"/>
              <w:rPr>
                <w:rFonts w:cs="Times New Roman"/>
              </w:rPr>
            </w:pPr>
          </w:p>
          <w:p w14:paraId="4FB3925B" w14:textId="77777777" w:rsidR="00C04D7D" w:rsidRPr="000828D1" w:rsidRDefault="00C04D7D" w:rsidP="00A8725B">
            <w:pPr>
              <w:spacing w:after="0" w:line="240" w:lineRule="auto"/>
              <w:rPr>
                <w:rFonts w:cs="Times New Roman"/>
              </w:rPr>
            </w:pPr>
          </w:p>
        </w:tc>
        <w:tc>
          <w:tcPr>
            <w:tcW w:w="4085" w:type="dxa"/>
            <w:tcBorders>
              <w:top w:val="single" w:sz="8" w:space="0" w:color="000000"/>
              <w:left w:val="single" w:sz="8" w:space="0" w:color="000000"/>
              <w:bottom w:val="single" w:sz="8" w:space="0" w:color="000000"/>
              <w:right w:val="single" w:sz="8" w:space="0" w:color="000000"/>
            </w:tcBorders>
          </w:tcPr>
          <w:p w14:paraId="3702803B" w14:textId="77777777" w:rsidR="00C04D7D" w:rsidRPr="000828D1" w:rsidRDefault="00C04D7D" w:rsidP="00A8725B">
            <w:pPr>
              <w:spacing w:after="0" w:line="240" w:lineRule="auto"/>
            </w:pPr>
          </w:p>
        </w:tc>
      </w:tr>
      <w:tr w:rsidR="00C04D7D" w:rsidRPr="000828D1" w14:paraId="701DC710" w14:textId="77777777" w:rsidTr="00A8725B">
        <w:trPr>
          <w:trHeight w:val="35"/>
        </w:trPr>
        <w:tc>
          <w:tcPr>
            <w:tcW w:w="525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14:paraId="31877531" w14:textId="63367E67" w:rsidR="00C04D7D" w:rsidRPr="00726ED0" w:rsidRDefault="00C04D7D" w:rsidP="00A8725B">
            <w:pPr>
              <w:spacing w:after="0"/>
            </w:pPr>
            <w:r w:rsidRPr="000828D1">
              <w:sym w:font="Wingdings" w:char="F06F"/>
            </w:r>
            <w:r w:rsidRPr="000828D1">
              <w:t xml:space="preserve"> </w:t>
            </w:r>
            <w:r w:rsidRPr="000828D1">
              <w:rPr>
                <w:rFonts w:cs="Times New Roman"/>
              </w:rPr>
              <w:t xml:space="preserve">Learning Objective 5: </w:t>
            </w:r>
            <w:r w:rsidR="00726ED0">
              <w:t>Identify opportunities for collaborating</w:t>
            </w:r>
            <w:r w:rsidR="00726ED0" w:rsidRPr="007B7986">
              <w:t xml:space="preserve"> with other health care workers to follow-up on relevant AWV assessment findings</w:t>
            </w:r>
            <w:r>
              <w:t>.</w:t>
            </w:r>
          </w:p>
          <w:p w14:paraId="34A7AC0C" w14:textId="77777777" w:rsidR="00C04D7D" w:rsidRDefault="00C04D7D" w:rsidP="00A8725B">
            <w:pPr>
              <w:spacing w:after="0" w:line="240" w:lineRule="auto"/>
              <w:rPr>
                <w:u w:val="single"/>
              </w:rPr>
            </w:pPr>
          </w:p>
          <w:p w14:paraId="1F801AA2" w14:textId="77777777" w:rsidR="00C04D7D" w:rsidRDefault="00C04D7D" w:rsidP="00A8725B">
            <w:pPr>
              <w:spacing w:after="0" w:line="240" w:lineRule="auto"/>
              <w:rPr>
                <w:rFonts w:cs="Times New Roman"/>
              </w:rPr>
            </w:pPr>
          </w:p>
          <w:p w14:paraId="108A7D44" w14:textId="77777777" w:rsidR="00C04D7D" w:rsidRDefault="00C04D7D" w:rsidP="00A8725B">
            <w:pPr>
              <w:spacing w:after="0" w:line="240" w:lineRule="auto"/>
              <w:rPr>
                <w:rFonts w:cs="Times New Roman"/>
              </w:rPr>
            </w:pPr>
          </w:p>
          <w:p w14:paraId="2BF446F6" w14:textId="77777777" w:rsidR="00C04D7D" w:rsidRPr="000828D1" w:rsidRDefault="00C04D7D" w:rsidP="00A8725B">
            <w:pPr>
              <w:spacing w:after="0" w:line="240" w:lineRule="auto"/>
              <w:rPr>
                <w:rFonts w:cs="Times New Roman"/>
              </w:rPr>
            </w:pPr>
          </w:p>
        </w:tc>
        <w:tc>
          <w:tcPr>
            <w:tcW w:w="4085" w:type="dxa"/>
            <w:tcBorders>
              <w:top w:val="single" w:sz="8" w:space="0" w:color="000000"/>
              <w:left w:val="single" w:sz="8" w:space="0" w:color="000000"/>
              <w:bottom w:val="single" w:sz="8" w:space="0" w:color="000000"/>
              <w:right w:val="single" w:sz="8" w:space="0" w:color="000000"/>
            </w:tcBorders>
          </w:tcPr>
          <w:p w14:paraId="55531A1E" w14:textId="77777777" w:rsidR="00C04D7D" w:rsidRPr="000828D1" w:rsidRDefault="00C04D7D" w:rsidP="00A8725B">
            <w:pPr>
              <w:spacing w:after="0" w:line="240" w:lineRule="auto"/>
            </w:pPr>
          </w:p>
        </w:tc>
      </w:tr>
    </w:tbl>
    <w:p w14:paraId="0ECEDB3F" w14:textId="44A1CE3B" w:rsidR="0096014C" w:rsidRPr="00534A2B" w:rsidRDefault="0096014C" w:rsidP="00F64BB0">
      <w:pPr>
        <w:spacing w:after="0" w:line="240" w:lineRule="auto"/>
        <w:rPr>
          <w:b/>
        </w:rPr>
      </w:pPr>
    </w:p>
    <w:sectPr w:rsidR="0096014C" w:rsidRPr="00534A2B" w:rsidSect="009C41B0">
      <w:head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9198A" w14:textId="77777777" w:rsidR="005B0BE2" w:rsidRDefault="005B0BE2" w:rsidP="002B5554">
      <w:pPr>
        <w:spacing w:after="0" w:line="240" w:lineRule="auto"/>
      </w:pPr>
      <w:r>
        <w:separator/>
      </w:r>
    </w:p>
  </w:endnote>
  <w:endnote w:type="continuationSeparator" w:id="0">
    <w:p w14:paraId="2C9D51B2" w14:textId="77777777" w:rsidR="005B0BE2" w:rsidRDefault="005B0BE2" w:rsidP="002B5554">
      <w:pPr>
        <w:spacing w:after="0" w:line="240" w:lineRule="auto"/>
      </w:pPr>
      <w:r>
        <w:continuationSeparator/>
      </w:r>
    </w:p>
  </w:endnote>
  <w:endnote w:type="continuationNotice" w:id="1">
    <w:p w14:paraId="6EFCACB3" w14:textId="77777777" w:rsidR="005B0BE2" w:rsidRDefault="005B0B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ncode Sans Wide">
    <w:panose1 w:val="02000000000000000000"/>
    <w:charset w:val="00"/>
    <w:family w:val="auto"/>
    <w:pitch w:val="variable"/>
    <w:sig w:usb0="A00000FF" w:usb1="5000207B" w:usb2="00000000" w:usb3="00000000" w:csb0="00000093"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60EA" w14:textId="77777777" w:rsidR="001256E4" w:rsidRDefault="001256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A0473" w14:textId="77777777" w:rsidR="005B0BE2" w:rsidRPr="006B22BF" w:rsidRDefault="005B0BE2" w:rsidP="006B22BF">
    <w:pPr>
      <w:pStyle w:val="Footer"/>
      <w:pBdr>
        <w:bottom w:val="single" w:sz="12" w:space="1" w:color="auto"/>
      </w:pBdr>
      <w:rPr>
        <w:color w:val="A6A6A6" w:themeColor="background1" w:themeShade="A6"/>
      </w:rPr>
    </w:pPr>
  </w:p>
  <w:p w14:paraId="25C970E4" w14:textId="35DA49E0" w:rsidR="005B0BE2" w:rsidRPr="006B22BF" w:rsidRDefault="005B0BE2" w:rsidP="00377094">
    <w:pPr>
      <w:pStyle w:val="Footer"/>
      <w:tabs>
        <w:tab w:val="clear" w:pos="4680"/>
        <w:tab w:val="clear" w:pos="9360"/>
        <w:tab w:val="right" w:pos="12960"/>
      </w:tabs>
      <w:rPr>
        <w:color w:val="A6A6A6" w:themeColor="background1" w:themeShade="A6"/>
      </w:rPr>
    </w:pPr>
    <w:r w:rsidRPr="006B22BF">
      <w:rPr>
        <w:color w:val="A6A6A6" w:themeColor="background1" w:themeShade="A6"/>
      </w:rPr>
      <w:t>Ambulator</w:t>
    </w:r>
    <w:r>
      <w:rPr>
        <w:color w:val="A6A6A6" w:themeColor="background1" w:themeShade="A6"/>
      </w:rPr>
      <w:t xml:space="preserve">y Care Nursing Simulation Toolkit </w:t>
    </w:r>
    <w:r>
      <w:rPr>
        <w:color w:val="A6A6A6" w:themeColor="background1" w:themeShade="A6"/>
      </w:rPr>
      <w:tab/>
      <w:t>©2022</w:t>
    </w:r>
    <w:r w:rsidRPr="006B22BF">
      <w:rPr>
        <w:color w:val="A6A6A6" w:themeColor="background1" w:themeShade="A6"/>
      </w:rPr>
      <w:t>, University of Washington School of Nursing</w:t>
    </w:r>
  </w:p>
  <w:p w14:paraId="3BFCAEC0" w14:textId="264B933E" w:rsidR="005B0BE2" w:rsidRPr="006B22BF" w:rsidRDefault="005B0BE2" w:rsidP="00377094">
    <w:pPr>
      <w:pStyle w:val="Footer"/>
      <w:tabs>
        <w:tab w:val="clear" w:pos="4680"/>
        <w:tab w:val="clear" w:pos="9360"/>
        <w:tab w:val="right" w:pos="12960"/>
      </w:tabs>
      <w:rPr>
        <w:color w:val="A6A6A6" w:themeColor="background1" w:themeShade="A6"/>
      </w:rPr>
    </w:pPr>
    <w:r>
      <w:rPr>
        <w:color w:val="A6A6A6" w:themeColor="background1" w:themeShade="A6"/>
      </w:rPr>
      <w:t>Annual Wellness Visit</w:t>
    </w:r>
    <w:r w:rsidRPr="006B22BF">
      <w:rPr>
        <w:color w:val="A6A6A6" w:themeColor="background1" w:themeShade="A6"/>
      </w:rPr>
      <w:tab/>
      <w:t>All rights reserved.</w:t>
    </w:r>
  </w:p>
  <w:p w14:paraId="17720263" w14:textId="0EE974FF" w:rsidR="005B0BE2" w:rsidRPr="006B22BF" w:rsidRDefault="005B0BE2" w:rsidP="006B22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5C434" w14:textId="6B5648A9" w:rsidR="005B0BE2" w:rsidRPr="006B22BF" w:rsidRDefault="005B0BE2">
    <w:pPr>
      <w:pStyle w:val="Footer"/>
      <w:pBdr>
        <w:bottom w:val="single" w:sz="12" w:space="1" w:color="auto"/>
      </w:pBdr>
      <w:rPr>
        <w:color w:val="A6A6A6" w:themeColor="background1" w:themeShade="A6"/>
      </w:rPr>
    </w:pPr>
  </w:p>
  <w:p w14:paraId="63076336" w14:textId="093E7103" w:rsidR="005B0BE2" w:rsidRPr="006B22BF" w:rsidRDefault="005B0BE2" w:rsidP="006B22BF">
    <w:pPr>
      <w:pStyle w:val="Footer"/>
      <w:tabs>
        <w:tab w:val="clear" w:pos="4680"/>
      </w:tabs>
      <w:rPr>
        <w:color w:val="A6A6A6" w:themeColor="background1" w:themeShade="A6"/>
      </w:rPr>
    </w:pPr>
    <w:r w:rsidRPr="006B22BF">
      <w:rPr>
        <w:color w:val="A6A6A6" w:themeColor="background1" w:themeShade="A6"/>
      </w:rPr>
      <w:t xml:space="preserve">Ambulatory Care </w:t>
    </w:r>
    <w:r>
      <w:rPr>
        <w:color w:val="A6A6A6" w:themeColor="background1" w:themeShade="A6"/>
      </w:rPr>
      <w:t xml:space="preserve">Nursing </w:t>
    </w:r>
    <w:r w:rsidRPr="006B22BF">
      <w:rPr>
        <w:color w:val="A6A6A6" w:themeColor="background1" w:themeShade="A6"/>
      </w:rPr>
      <w:t xml:space="preserve">Simulation Toolkit </w:t>
    </w:r>
    <w:r w:rsidRPr="006B22BF">
      <w:rPr>
        <w:color w:val="A6A6A6" w:themeColor="background1" w:themeShade="A6"/>
      </w:rPr>
      <w:tab/>
      <w:t>©202</w:t>
    </w:r>
    <w:r>
      <w:rPr>
        <w:color w:val="A6A6A6" w:themeColor="background1" w:themeShade="A6"/>
      </w:rPr>
      <w:t>2</w:t>
    </w:r>
    <w:r w:rsidRPr="006B22BF">
      <w:rPr>
        <w:color w:val="A6A6A6" w:themeColor="background1" w:themeShade="A6"/>
      </w:rPr>
      <w:t>, University of Washington School of Nursing</w:t>
    </w:r>
  </w:p>
  <w:p w14:paraId="6D3AAE32" w14:textId="71D1650A" w:rsidR="005B0BE2" w:rsidRPr="00BE6B01" w:rsidRDefault="005B0BE2" w:rsidP="00BE6B01">
    <w:pPr>
      <w:pStyle w:val="Footer"/>
      <w:tabs>
        <w:tab w:val="clear" w:pos="4680"/>
      </w:tabs>
      <w:rPr>
        <w:color w:val="A6A6A6" w:themeColor="background1" w:themeShade="A6"/>
      </w:rPr>
    </w:pPr>
    <w:r>
      <w:rPr>
        <w:color w:val="A6A6A6" w:themeColor="background1" w:themeShade="A6"/>
      </w:rPr>
      <w:t>Annual Wellness Visit</w:t>
    </w:r>
    <w:r>
      <w:rPr>
        <w:color w:val="A6A6A6" w:themeColor="background1" w:themeShade="A6"/>
      </w:rPr>
      <w:tab/>
      <w:t>All rights reserved.</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0E103" w14:textId="77777777" w:rsidR="005B0BE2" w:rsidRPr="006B22BF" w:rsidRDefault="005B0BE2" w:rsidP="006B22BF">
    <w:pPr>
      <w:pStyle w:val="Footer"/>
      <w:pBdr>
        <w:bottom w:val="single" w:sz="12" w:space="1" w:color="auto"/>
      </w:pBdr>
      <w:rPr>
        <w:color w:val="A6A6A6" w:themeColor="background1" w:themeShade="A6"/>
      </w:rPr>
    </w:pPr>
  </w:p>
  <w:p w14:paraId="79550B93" w14:textId="6BEB3CBC" w:rsidR="005B0BE2" w:rsidRPr="006B22BF" w:rsidRDefault="005B0BE2" w:rsidP="00377094">
    <w:pPr>
      <w:pStyle w:val="Footer"/>
      <w:tabs>
        <w:tab w:val="clear" w:pos="4680"/>
        <w:tab w:val="clear" w:pos="9360"/>
        <w:tab w:val="right" w:pos="12960"/>
      </w:tabs>
      <w:rPr>
        <w:color w:val="A6A6A6" w:themeColor="background1" w:themeShade="A6"/>
      </w:rPr>
    </w:pPr>
    <w:r w:rsidRPr="006B22BF">
      <w:rPr>
        <w:color w:val="A6A6A6" w:themeColor="background1" w:themeShade="A6"/>
      </w:rPr>
      <w:t>Ambulator</w:t>
    </w:r>
    <w:r>
      <w:rPr>
        <w:color w:val="A6A6A6" w:themeColor="background1" w:themeShade="A6"/>
      </w:rPr>
      <w:t xml:space="preserve">y Care Nursing Simulation Toolkit </w:t>
    </w:r>
    <w:r>
      <w:rPr>
        <w:color w:val="A6A6A6" w:themeColor="background1" w:themeShade="A6"/>
      </w:rPr>
      <w:tab/>
      <w:t>©2022</w:t>
    </w:r>
    <w:r w:rsidRPr="006B22BF">
      <w:rPr>
        <w:color w:val="A6A6A6" w:themeColor="background1" w:themeShade="A6"/>
      </w:rPr>
      <w:t>, University of Washington School of Nursing</w:t>
    </w:r>
  </w:p>
  <w:p w14:paraId="4EA9FE49" w14:textId="77777777" w:rsidR="005B0BE2" w:rsidRPr="006B22BF" w:rsidRDefault="005B0BE2" w:rsidP="00377094">
    <w:pPr>
      <w:pStyle w:val="Footer"/>
      <w:tabs>
        <w:tab w:val="clear" w:pos="4680"/>
        <w:tab w:val="clear" w:pos="9360"/>
        <w:tab w:val="right" w:pos="12960"/>
      </w:tabs>
      <w:rPr>
        <w:color w:val="A6A6A6" w:themeColor="background1" w:themeShade="A6"/>
      </w:rPr>
    </w:pPr>
    <w:r>
      <w:rPr>
        <w:color w:val="A6A6A6" w:themeColor="background1" w:themeShade="A6"/>
      </w:rPr>
      <w:t>Annual Wellness Visit</w:t>
    </w:r>
    <w:r w:rsidRPr="006B22BF">
      <w:rPr>
        <w:color w:val="A6A6A6" w:themeColor="background1" w:themeShade="A6"/>
      </w:rPr>
      <w:tab/>
      <w:t>All rights reserved.</w:t>
    </w:r>
  </w:p>
  <w:p w14:paraId="6A8D2855" w14:textId="77777777" w:rsidR="005B0BE2" w:rsidRPr="006B22BF" w:rsidRDefault="005B0BE2" w:rsidP="006B22B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C98F1" w14:textId="4364662F" w:rsidR="005B0BE2" w:rsidRPr="006B22BF" w:rsidRDefault="005B0BE2" w:rsidP="00377094">
    <w:pPr>
      <w:pStyle w:val="Footer"/>
      <w:pBdr>
        <w:bottom w:val="single" w:sz="12" w:space="1" w:color="auto"/>
      </w:pBdr>
      <w:rPr>
        <w:color w:val="A6A6A6" w:themeColor="background1" w:themeShade="A6"/>
      </w:rPr>
    </w:pPr>
    <w:bookmarkStart w:id="8" w:name="_GoBack"/>
    <w:r>
      <w:rPr>
        <w:color w:val="A6A6A6" w:themeColor="background1" w:themeShade="A6"/>
      </w:rPr>
      <w:tab/>
    </w:r>
  </w:p>
  <w:p w14:paraId="49341829" w14:textId="04F704A7" w:rsidR="005B0BE2" w:rsidRPr="006B22BF" w:rsidRDefault="005B0BE2" w:rsidP="00377094">
    <w:pPr>
      <w:pStyle w:val="Footer"/>
      <w:tabs>
        <w:tab w:val="clear" w:pos="4680"/>
        <w:tab w:val="clear" w:pos="9360"/>
        <w:tab w:val="right" w:pos="12960"/>
      </w:tabs>
      <w:rPr>
        <w:color w:val="A6A6A6" w:themeColor="background1" w:themeShade="A6"/>
      </w:rPr>
    </w:pPr>
    <w:r w:rsidRPr="006B22BF">
      <w:rPr>
        <w:color w:val="A6A6A6" w:themeColor="background1" w:themeShade="A6"/>
      </w:rPr>
      <w:t>Ambulator</w:t>
    </w:r>
    <w:r>
      <w:rPr>
        <w:color w:val="A6A6A6" w:themeColor="background1" w:themeShade="A6"/>
      </w:rPr>
      <w:t xml:space="preserve">y Care Nursing Simulation Toolkit </w:t>
    </w:r>
    <w:r>
      <w:rPr>
        <w:color w:val="A6A6A6" w:themeColor="background1" w:themeShade="A6"/>
      </w:rPr>
      <w:tab/>
      <w:t>©2022</w:t>
    </w:r>
    <w:r w:rsidRPr="006B22BF">
      <w:rPr>
        <w:color w:val="A6A6A6" w:themeColor="background1" w:themeShade="A6"/>
      </w:rPr>
      <w:t>, University of Washington School of Nursing</w:t>
    </w:r>
  </w:p>
  <w:p w14:paraId="60489C0E" w14:textId="40D4E87B" w:rsidR="005B0BE2" w:rsidRPr="00377094" w:rsidRDefault="005B0BE2" w:rsidP="00377094">
    <w:pPr>
      <w:pStyle w:val="Footer"/>
      <w:tabs>
        <w:tab w:val="clear" w:pos="4680"/>
        <w:tab w:val="clear" w:pos="9360"/>
        <w:tab w:val="right" w:pos="12960"/>
      </w:tabs>
      <w:rPr>
        <w:color w:val="A6A6A6" w:themeColor="background1" w:themeShade="A6"/>
      </w:rPr>
    </w:pPr>
    <w:r>
      <w:rPr>
        <w:color w:val="A6A6A6" w:themeColor="background1" w:themeShade="A6"/>
      </w:rPr>
      <w:t>Annual Wellness Visit</w:t>
    </w:r>
    <w:r w:rsidRPr="006B22BF">
      <w:rPr>
        <w:color w:val="A6A6A6" w:themeColor="background1" w:themeShade="A6"/>
      </w:rPr>
      <w:tab/>
      <w:t>All rights reserved.</w:t>
    </w:r>
    <w:bookmarkEnd w:id="8"/>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B7765" w14:textId="77777777" w:rsidR="005B0BE2" w:rsidRDefault="005B0BE2" w:rsidP="002B5554">
      <w:pPr>
        <w:spacing w:after="0" w:line="240" w:lineRule="auto"/>
      </w:pPr>
      <w:r>
        <w:separator/>
      </w:r>
    </w:p>
  </w:footnote>
  <w:footnote w:type="continuationSeparator" w:id="0">
    <w:p w14:paraId="6EFC6303" w14:textId="77777777" w:rsidR="005B0BE2" w:rsidRDefault="005B0BE2" w:rsidP="002B5554">
      <w:pPr>
        <w:spacing w:after="0" w:line="240" w:lineRule="auto"/>
      </w:pPr>
      <w:r>
        <w:continuationSeparator/>
      </w:r>
    </w:p>
  </w:footnote>
  <w:footnote w:type="continuationNotice" w:id="1">
    <w:p w14:paraId="3FCCE4EE" w14:textId="77777777" w:rsidR="005B0BE2" w:rsidRDefault="005B0B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8D5F4" w14:textId="77777777" w:rsidR="001256E4" w:rsidRDefault="001256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451270"/>
      <w:docPartObj>
        <w:docPartGallery w:val="Page Numbers (Top of Page)"/>
        <w:docPartUnique/>
      </w:docPartObj>
    </w:sdtPr>
    <w:sdtEndPr>
      <w:rPr>
        <w:noProof/>
      </w:rPr>
    </w:sdtEndPr>
    <w:sdtContent>
      <w:p w14:paraId="02AB3A22" w14:textId="7E53CB0D" w:rsidR="005B0BE2" w:rsidRPr="0076014C" w:rsidRDefault="005B0BE2" w:rsidP="0076014C">
        <w:pPr>
          <w:pStyle w:val="Header"/>
          <w:jc w:val="right"/>
        </w:pPr>
        <w:r>
          <w:fldChar w:fldCharType="begin"/>
        </w:r>
        <w:r>
          <w:instrText xml:space="preserve"> PAGE   \* MERGEFORMAT </w:instrText>
        </w:r>
        <w:r>
          <w:fldChar w:fldCharType="separate"/>
        </w:r>
        <w:r w:rsidR="001256E4">
          <w:rPr>
            <w:noProof/>
          </w:rPr>
          <w:t>10</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3325"/>
    </w:tblGrid>
    <w:tr w:rsidR="005B0BE2" w14:paraId="703F686E" w14:textId="77777777" w:rsidTr="00B43CE6">
      <w:tc>
        <w:tcPr>
          <w:tcW w:w="6025" w:type="dxa"/>
        </w:tcPr>
        <w:p w14:paraId="076F5629" w14:textId="77777777" w:rsidR="005B0BE2" w:rsidRDefault="005B0BE2" w:rsidP="00B43CE6">
          <w:pPr>
            <w:pStyle w:val="Header"/>
            <w:tabs>
              <w:tab w:val="clear" w:pos="4680"/>
              <w:tab w:val="center" w:pos="7200"/>
            </w:tabs>
            <w:jc w:val="both"/>
            <w:rPr>
              <w:noProof/>
            </w:rPr>
          </w:pPr>
          <w:r>
            <w:rPr>
              <w:noProof/>
            </w:rPr>
            <w:drawing>
              <wp:inline distT="0" distB="0" distL="0" distR="0" wp14:anchorId="4B963F4B" wp14:editId="5E06F97C">
                <wp:extent cx="2704022" cy="327025"/>
                <wp:effectExtent l="0" t="0" r="1270" b="0"/>
                <wp:docPr id="14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3197" cy="346276"/>
                        </a:xfrm>
                        <a:prstGeom prst="rect">
                          <a:avLst/>
                        </a:prstGeom>
                      </pic:spPr>
                    </pic:pic>
                  </a:graphicData>
                </a:graphic>
              </wp:inline>
            </w:drawing>
          </w:r>
        </w:p>
      </w:tc>
      <w:tc>
        <w:tcPr>
          <w:tcW w:w="3325" w:type="dxa"/>
        </w:tcPr>
        <w:p w14:paraId="5549188B" w14:textId="77777777" w:rsidR="005B0BE2" w:rsidRDefault="005B0BE2" w:rsidP="00B43CE6">
          <w:pPr>
            <w:pStyle w:val="Header"/>
            <w:tabs>
              <w:tab w:val="clear" w:pos="4680"/>
              <w:tab w:val="center" w:pos="7200"/>
            </w:tabs>
            <w:rPr>
              <w:noProof/>
            </w:rPr>
          </w:pPr>
          <w:r w:rsidRPr="0092029D">
            <w:rPr>
              <w:noProof/>
            </w:rPr>
            <w:drawing>
              <wp:inline distT="0" distB="0" distL="0" distR="0" wp14:anchorId="4C9DF0B3" wp14:editId="6227D705">
                <wp:extent cx="1335551" cy="250579"/>
                <wp:effectExtent l="0" t="0" r="0" b="0"/>
                <wp:docPr id="143" name="Picture 143" descr="SON_UW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N_UW_Left"/>
                        <pic:cNvPicPr>
                          <a:picLocks noChangeAspect="1" noChangeArrowheads="1"/>
                        </pic:cNvPicPr>
                      </pic:nvPicPr>
                      <pic:blipFill rotWithShape="1">
                        <a:blip r:embed="rId2">
                          <a:extLst>
                            <a:ext uri="{28A0092B-C50C-407E-A947-70E740481C1C}">
                              <a14:useLocalDpi xmlns:a14="http://schemas.microsoft.com/office/drawing/2010/main" val="0"/>
                            </a:ext>
                          </a:extLst>
                        </a:blip>
                        <a:srcRect l="-555" t="-20427" r="67810"/>
                        <a:stretch/>
                      </pic:blipFill>
                      <pic:spPr bwMode="auto">
                        <a:xfrm>
                          <a:off x="0" y="0"/>
                          <a:ext cx="1523742" cy="28588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2FBB005" w14:textId="164CEB26" w:rsidR="005B0BE2" w:rsidRPr="00B43CE6" w:rsidRDefault="005B0BE2" w:rsidP="00B43C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E7A96" w14:textId="5C8F6663" w:rsidR="005B0BE2" w:rsidRPr="0076014C" w:rsidRDefault="005B0BE2" w:rsidP="00377094">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35D14" w14:textId="2763FA52" w:rsidR="005B0BE2" w:rsidRPr="00F30C4B" w:rsidRDefault="005B0BE2" w:rsidP="0076014C">
    <w:pPr>
      <w:pStyle w:val="Header"/>
      <w:tabs>
        <w:tab w:val="clear" w:pos="4680"/>
        <w:tab w:val="center" w:pos="7200"/>
        <w:tab w:val="left" w:pos="7710"/>
      </w:tabs>
    </w:pPr>
    <w:r>
      <w:rPr>
        <w:noProof/>
      </w:rPr>
      <w:tab/>
    </w:r>
    <w:r>
      <w:rPr>
        <w:noProof/>
      </w:rPr>
      <w:tab/>
    </w:r>
    <w:r>
      <w:rPr>
        <w:noProof/>
      </w:rP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2F16E" w14:textId="03B36967" w:rsidR="005B0BE2" w:rsidRDefault="005B0BE2" w:rsidP="00473440">
    <w:pPr>
      <w:pStyle w:val="Header"/>
      <w:tabs>
        <w:tab w:val="clear" w:pos="4680"/>
      </w:tabs>
      <w:ind w:left="1267"/>
    </w:pPr>
    <w: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2558A" w14:textId="1E1094CE" w:rsidR="005B0BE2" w:rsidRDefault="005B0BE2" w:rsidP="00473440">
    <w:pPr>
      <w:pStyle w:val="Header"/>
      <w:tabs>
        <w:tab w:val="clear" w:pos="4680"/>
      </w:tabs>
      <w:ind w:left="1267"/>
    </w:pPr>
    <w:r>
      <w:tab/>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564023"/>
      <w:docPartObj>
        <w:docPartGallery w:val="Page Numbers (Top of Page)"/>
        <w:docPartUnique/>
      </w:docPartObj>
    </w:sdtPr>
    <w:sdtEndPr>
      <w:rPr>
        <w:noProof/>
      </w:rPr>
    </w:sdtEndPr>
    <w:sdtContent>
      <w:p w14:paraId="331EA559" w14:textId="2A86F6D3" w:rsidR="005B0BE2" w:rsidRDefault="005B0BE2">
        <w:pPr>
          <w:pStyle w:val="Header"/>
          <w:jc w:val="right"/>
        </w:pPr>
        <w:r>
          <w:fldChar w:fldCharType="begin"/>
        </w:r>
        <w:r>
          <w:instrText xml:space="preserve"> PAGE   \* MERGEFORMAT </w:instrText>
        </w:r>
        <w:r>
          <w:fldChar w:fldCharType="separate"/>
        </w:r>
        <w:r w:rsidR="001256E4">
          <w:rPr>
            <w:noProof/>
          </w:rPr>
          <w:t>25</w:t>
        </w:r>
        <w:r>
          <w:rPr>
            <w:noProof/>
          </w:rPr>
          <w:fldChar w:fldCharType="end"/>
        </w:r>
      </w:p>
    </w:sdtContent>
  </w:sdt>
  <w:p w14:paraId="7DBC445E" w14:textId="29F83BE6" w:rsidR="005B0BE2" w:rsidRDefault="005B0BE2" w:rsidP="00473440">
    <w:pPr>
      <w:pStyle w:val="Header"/>
      <w:tabs>
        <w:tab w:val="clear" w:pos="4680"/>
      </w:tabs>
      <w:ind w:left="1267"/>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EF1F7" w14:textId="0B762803" w:rsidR="005B0BE2" w:rsidRDefault="005B0BE2">
    <w:pPr>
      <w:pStyle w:val="Header"/>
      <w:jc w:val="right"/>
    </w:pPr>
  </w:p>
  <w:p w14:paraId="6F4577C1" w14:textId="77777777" w:rsidR="005B0BE2" w:rsidRDefault="005B0BE2" w:rsidP="00473440">
    <w:pPr>
      <w:pStyle w:val="Header"/>
      <w:tabs>
        <w:tab w:val="clear" w:pos="4680"/>
      </w:tabs>
      <w:ind w:left="12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90E"/>
    <w:multiLevelType w:val="hybridMultilevel"/>
    <w:tmpl w:val="A728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311CF"/>
    <w:multiLevelType w:val="hybridMultilevel"/>
    <w:tmpl w:val="AD16C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C17AE"/>
    <w:multiLevelType w:val="hybridMultilevel"/>
    <w:tmpl w:val="06986F44"/>
    <w:lvl w:ilvl="0" w:tplc="04090001">
      <w:start w:val="1"/>
      <w:numFmt w:val="bullet"/>
      <w:lvlText w:val=""/>
      <w:lvlJc w:val="left"/>
      <w:pPr>
        <w:ind w:left="704" w:hanging="360"/>
      </w:pPr>
      <w:rPr>
        <w:rFonts w:ascii="Symbol" w:hAnsi="Symbol" w:hint="default"/>
      </w:rPr>
    </w:lvl>
    <w:lvl w:ilvl="1" w:tplc="04090003">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3" w15:restartNumberingAfterBreak="0">
    <w:nsid w:val="09EE14CF"/>
    <w:multiLevelType w:val="hybridMultilevel"/>
    <w:tmpl w:val="217E62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633C62"/>
    <w:multiLevelType w:val="hybridMultilevel"/>
    <w:tmpl w:val="7A42A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63ACE"/>
    <w:multiLevelType w:val="hybridMultilevel"/>
    <w:tmpl w:val="65807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0A09FF"/>
    <w:multiLevelType w:val="hybridMultilevel"/>
    <w:tmpl w:val="723E5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F1760"/>
    <w:multiLevelType w:val="hybridMultilevel"/>
    <w:tmpl w:val="FEFEF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0052C7"/>
    <w:multiLevelType w:val="hybridMultilevel"/>
    <w:tmpl w:val="B5A87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305409"/>
    <w:multiLevelType w:val="hybridMultilevel"/>
    <w:tmpl w:val="4678D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C608C3"/>
    <w:multiLevelType w:val="hybridMultilevel"/>
    <w:tmpl w:val="031C9154"/>
    <w:lvl w:ilvl="0" w:tplc="4FBEAB8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A81373"/>
    <w:multiLevelType w:val="hybridMultilevel"/>
    <w:tmpl w:val="D276AB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7E7DAE"/>
    <w:multiLevelType w:val="hybridMultilevel"/>
    <w:tmpl w:val="15DAB71A"/>
    <w:lvl w:ilvl="0" w:tplc="E6E8FF7E">
      <w:start w:val="1"/>
      <w:numFmt w:val="decimal"/>
      <w:lvlText w:val="%1."/>
      <w:lvlJc w:val="left"/>
      <w:pPr>
        <w:ind w:left="360" w:hanging="360"/>
      </w:pPr>
      <w:rPr>
        <w:rFonts w:ascii="Calibri" w:hAnsi="Calibri" w:cs="Calibri"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EF7A99"/>
    <w:multiLevelType w:val="hybridMultilevel"/>
    <w:tmpl w:val="3FBED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242477"/>
    <w:multiLevelType w:val="multilevel"/>
    <w:tmpl w:val="139ED5C2"/>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8D81E7D"/>
    <w:multiLevelType w:val="hybridMultilevel"/>
    <w:tmpl w:val="F54CF502"/>
    <w:lvl w:ilvl="0" w:tplc="B01478F6">
      <w:start w:val="1"/>
      <w:numFmt w:val="bullet"/>
      <w:lvlText w:val="•"/>
      <w:lvlJc w:val="left"/>
      <w:pPr>
        <w:ind w:left="360" w:hanging="360"/>
      </w:pPr>
      <w:rPr>
        <w:rFonts w:ascii="Arial" w:hAnsi="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C55D2C"/>
    <w:multiLevelType w:val="hybridMultilevel"/>
    <w:tmpl w:val="A60C94C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E08C5"/>
    <w:multiLevelType w:val="hybridMultilevel"/>
    <w:tmpl w:val="2D08E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FC2A6C"/>
    <w:multiLevelType w:val="hybridMultilevel"/>
    <w:tmpl w:val="A594C13A"/>
    <w:lvl w:ilvl="0" w:tplc="04090001">
      <w:start w:val="1"/>
      <w:numFmt w:val="bullet"/>
      <w:lvlText w:val=""/>
      <w:lvlJc w:val="left"/>
      <w:pPr>
        <w:tabs>
          <w:tab w:val="num" w:pos="360"/>
        </w:tabs>
        <w:ind w:left="360" w:hanging="360"/>
      </w:pPr>
      <w:rPr>
        <w:rFonts w:ascii="Symbol" w:hAnsi="Symbol" w:hint="default"/>
      </w:rPr>
    </w:lvl>
    <w:lvl w:ilvl="1" w:tplc="F3ACB222" w:tentative="1">
      <w:start w:val="1"/>
      <w:numFmt w:val="bullet"/>
      <w:lvlText w:val="•"/>
      <w:lvlJc w:val="left"/>
      <w:pPr>
        <w:tabs>
          <w:tab w:val="num" w:pos="1080"/>
        </w:tabs>
        <w:ind w:left="1080" w:hanging="360"/>
      </w:pPr>
      <w:rPr>
        <w:rFonts w:ascii="Arial" w:hAnsi="Arial" w:hint="default"/>
      </w:rPr>
    </w:lvl>
    <w:lvl w:ilvl="2" w:tplc="37EE0024" w:tentative="1">
      <w:start w:val="1"/>
      <w:numFmt w:val="bullet"/>
      <w:lvlText w:val="•"/>
      <w:lvlJc w:val="left"/>
      <w:pPr>
        <w:tabs>
          <w:tab w:val="num" w:pos="1800"/>
        </w:tabs>
        <w:ind w:left="1800" w:hanging="360"/>
      </w:pPr>
      <w:rPr>
        <w:rFonts w:ascii="Arial" w:hAnsi="Arial" w:hint="default"/>
      </w:rPr>
    </w:lvl>
    <w:lvl w:ilvl="3" w:tplc="A12A4A8C" w:tentative="1">
      <w:start w:val="1"/>
      <w:numFmt w:val="bullet"/>
      <w:lvlText w:val="•"/>
      <w:lvlJc w:val="left"/>
      <w:pPr>
        <w:tabs>
          <w:tab w:val="num" w:pos="2520"/>
        </w:tabs>
        <w:ind w:left="2520" w:hanging="360"/>
      </w:pPr>
      <w:rPr>
        <w:rFonts w:ascii="Arial" w:hAnsi="Arial" w:hint="default"/>
      </w:rPr>
    </w:lvl>
    <w:lvl w:ilvl="4" w:tplc="3C1EDDBC" w:tentative="1">
      <w:start w:val="1"/>
      <w:numFmt w:val="bullet"/>
      <w:lvlText w:val="•"/>
      <w:lvlJc w:val="left"/>
      <w:pPr>
        <w:tabs>
          <w:tab w:val="num" w:pos="3240"/>
        </w:tabs>
        <w:ind w:left="3240" w:hanging="360"/>
      </w:pPr>
      <w:rPr>
        <w:rFonts w:ascii="Arial" w:hAnsi="Arial" w:hint="default"/>
      </w:rPr>
    </w:lvl>
    <w:lvl w:ilvl="5" w:tplc="30602A20" w:tentative="1">
      <w:start w:val="1"/>
      <w:numFmt w:val="bullet"/>
      <w:lvlText w:val="•"/>
      <w:lvlJc w:val="left"/>
      <w:pPr>
        <w:tabs>
          <w:tab w:val="num" w:pos="3960"/>
        </w:tabs>
        <w:ind w:left="3960" w:hanging="360"/>
      </w:pPr>
      <w:rPr>
        <w:rFonts w:ascii="Arial" w:hAnsi="Arial" w:hint="default"/>
      </w:rPr>
    </w:lvl>
    <w:lvl w:ilvl="6" w:tplc="53289E30" w:tentative="1">
      <w:start w:val="1"/>
      <w:numFmt w:val="bullet"/>
      <w:lvlText w:val="•"/>
      <w:lvlJc w:val="left"/>
      <w:pPr>
        <w:tabs>
          <w:tab w:val="num" w:pos="4680"/>
        </w:tabs>
        <w:ind w:left="4680" w:hanging="360"/>
      </w:pPr>
      <w:rPr>
        <w:rFonts w:ascii="Arial" w:hAnsi="Arial" w:hint="default"/>
      </w:rPr>
    </w:lvl>
    <w:lvl w:ilvl="7" w:tplc="1292F222" w:tentative="1">
      <w:start w:val="1"/>
      <w:numFmt w:val="bullet"/>
      <w:lvlText w:val="•"/>
      <w:lvlJc w:val="left"/>
      <w:pPr>
        <w:tabs>
          <w:tab w:val="num" w:pos="5400"/>
        </w:tabs>
        <w:ind w:left="5400" w:hanging="360"/>
      </w:pPr>
      <w:rPr>
        <w:rFonts w:ascii="Arial" w:hAnsi="Arial" w:hint="default"/>
      </w:rPr>
    </w:lvl>
    <w:lvl w:ilvl="8" w:tplc="99F86A3C"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3BEC1100"/>
    <w:multiLevelType w:val="multilevel"/>
    <w:tmpl w:val="C206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960974"/>
    <w:multiLevelType w:val="multilevel"/>
    <w:tmpl w:val="9B4C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A71749"/>
    <w:multiLevelType w:val="hybridMultilevel"/>
    <w:tmpl w:val="F6060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C50D52"/>
    <w:multiLevelType w:val="hybridMultilevel"/>
    <w:tmpl w:val="6BAE8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9051064"/>
    <w:multiLevelType w:val="hybridMultilevel"/>
    <w:tmpl w:val="F806B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174522"/>
    <w:multiLevelType w:val="hybridMultilevel"/>
    <w:tmpl w:val="D4C29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D01564A"/>
    <w:multiLevelType w:val="multilevel"/>
    <w:tmpl w:val="366C4D3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F855F30"/>
    <w:multiLevelType w:val="multilevel"/>
    <w:tmpl w:val="C206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EB3986"/>
    <w:multiLevelType w:val="hybridMultilevel"/>
    <w:tmpl w:val="12A0F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28217C1"/>
    <w:multiLevelType w:val="hybridMultilevel"/>
    <w:tmpl w:val="0CEAE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29733D6"/>
    <w:multiLevelType w:val="hybridMultilevel"/>
    <w:tmpl w:val="5B7AB4A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0" w15:restartNumberingAfterBreak="0">
    <w:nsid w:val="560128AE"/>
    <w:multiLevelType w:val="hybridMultilevel"/>
    <w:tmpl w:val="C32ACB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711718F"/>
    <w:multiLevelType w:val="hybridMultilevel"/>
    <w:tmpl w:val="97066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8AA293F"/>
    <w:multiLevelType w:val="hybridMultilevel"/>
    <w:tmpl w:val="3ECC9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EFC3B74"/>
    <w:multiLevelType w:val="hybridMultilevel"/>
    <w:tmpl w:val="FC9ED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F2F53F9"/>
    <w:multiLevelType w:val="hybridMultilevel"/>
    <w:tmpl w:val="420C2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F9C3296"/>
    <w:multiLevelType w:val="hybridMultilevel"/>
    <w:tmpl w:val="D5F0E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FBB4A34"/>
    <w:multiLevelType w:val="hybridMultilevel"/>
    <w:tmpl w:val="F6E68486"/>
    <w:lvl w:ilvl="0" w:tplc="39D06C3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FF05158"/>
    <w:multiLevelType w:val="hybridMultilevel"/>
    <w:tmpl w:val="23141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FF647A"/>
    <w:multiLevelType w:val="hybridMultilevel"/>
    <w:tmpl w:val="902C61C8"/>
    <w:lvl w:ilvl="0" w:tplc="B01478F6">
      <w:start w:val="1"/>
      <w:numFmt w:val="bullet"/>
      <w:lvlText w:val="•"/>
      <w:lvlJc w:val="left"/>
      <w:pPr>
        <w:ind w:left="720" w:hanging="360"/>
      </w:pPr>
      <w:rPr>
        <w:rFonts w:ascii="Arial" w:hAnsi="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355B43"/>
    <w:multiLevelType w:val="hybridMultilevel"/>
    <w:tmpl w:val="CBF6250C"/>
    <w:lvl w:ilvl="0" w:tplc="0128BF0C">
      <w:start w:val="4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8B447A"/>
    <w:multiLevelType w:val="hybridMultilevel"/>
    <w:tmpl w:val="6E726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6E867F5"/>
    <w:multiLevelType w:val="hybridMultilevel"/>
    <w:tmpl w:val="EB6C35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24400C"/>
    <w:multiLevelType w:val="hybridMultilevel"/>
    <w:tmpl w:val="BC22FECE"/>
    <w:lvl w:ilvl="0" w:tplc="39D06C30">
      <w:start w:val="1"/>
      <w:numFmt w:val="bullet"/>
      <w:lvlText w:val="o"/>
      <w:lvlJc w:val="left"/>
      <w:pPr>
        <w:ind w:left="360" w:hanging="360"/>
      </w:pPr>
      <w:rPr>
        <w:rFonts w:ascii="Wingdings" w:hAnsi="Wingdings" w:hint="default"/>
      </w:rPr>
    </w:lvl>
    <w:lvl w:ilvl="1" w:tplc="04090003">
      <w:start w:val="1"/>
      <w:numFmt w:val="bullet"/>
      <w:lvlText w:val="o"/>
      <w:lvlJc w:val="left"/>
      <w:pPr>
        <w:ind w:left="1096" w:hanging="360"/>
      </w:pPr>
      <w:rPr>
        <w:rFonts w:ascii="Courier New" w:hAnsi="Courier New" w:cs="Courier New" w:hint="default"/>
      </w:rPr>
    </w:lvl>
    <w:lvl w:ilvl="2" w:tplc="04090005" w:tentative="1">
      <w:start w:val="1"/>
      <w:numFmt w:val="bullet"/>
      <w:lvlText w:val=""/>
      <w:lvlJc w:val="left"/>
      <w:pPr>
        <w:ind w:left="1816" w:hanging="360"/>
      </w:pPr>
      <w:rPr>
        <w:rFonts w:ascii="Wingdings" w:hAnsi="Wingdings" w:hint="default"/>
      </w:rPr>
    </w:lvl>
    <w:lvl w:ilvl="3" w:tplc="04090001" w:tentative="1">
      <w:start w:val="1"/>
      <w:numFmt w:val="bullet"/>
      <w:lvlText w:val=""/>
      <w:lvlJc w:val="left"/>
      <w:pPr>
        <w:ind w:left="2536" w:hanging="360"/>
      </w:pPr>
      <w:rPr>
        <w:rFonts w:ascii="Symbol" w:hAnsi="Symbol" w:hint="default"/>
      </w:rPr>
    </w:lvl>
    <w:lvl w:ilvl="4" w:tplc="04090003" w:tentative="1">
      <w:start w:val="1"/>
      <w:numFmt w:val="bullet"/>
      <w:lvlText w:val="o"/>
      <w:lvlJc w:val="left"/>
      <w:pPr>
        <w:ind w:left="3256" w:hanging="360"/>
      </w:pPr>
      <w:rPr>
        <w:rFonts w:ascii="Courier New" w:hAnsi="Courier New" w:cs="Courier New" w:hint="default"/>
      </w:rPr>
    </w:lvl>
    <w:lvl w:ilvl="5" w:tplc="04090005" w:tentative="1">
      <w:start w:val="1"/>
      <w:numFmt w:val="bullet"/>
      <w:lvlText w:val=""/>
      <w:lvlJc w:val="left"/>
      <w:pPr>
        <w:ind w:left="3976" w:hanging="360"/>
      </w:pPr>
      <w:rPr>
        <w:rFonts w:ascii="Wingdings" w:hAnsi="Wingdings" w:hint="default"/>
      </w:rPr>
    </w:lvl>
    <w:lvl w:ilvl="6" w:tplc="04090001" w:tentative="1">
      <w:start w:val="1"/>
      <w:numFmt w:val="bullet"/>
      <w:lvlText w:val=""/>
      <w:lvlJc w:val="left"/>
      <w:pPr>
        <w:ind w:left="4696" w:hanging="360"/>
      </w:pPr>
      <w:rPr>
        <w:rFonts w:ascii="Symbol" w:hAnsi="Symbol" w:hint="default"/>
      </w:rPr>
    </w:lvl>
    <w:lvl w:ilvl="7" w:tplc="04090003" w:tentative="1">
      <w:start w:val="1"/>
      <w:numFmt w:val="bullet"/>
      <w:lvlText w:val="o"/>
      <w:lvlJc w:val="left"/>
      <w:pPr>
        <w:ind w:left="5416" w:hanging="360"/>
      </w:pPr>
      <w:rPr>
        <w:rFonts w:ascii="Courier New" w:hAnsi="Courier New" w:cs="Courier New" w:hint="default"/>
      </w:rPr>
    </w:lvl>
    <w:lvl w:ilvl="8" w:tplc="04090005" w:tentative="1">
      <w:start w:val="1"/>
      <w:numFmt w:val="bullet"/>
      <w:lvlText w:val=""/>
      <w:lvlJc w:val="left"/>
      <w:pPr>
        <w:ind w:left="6136" w:hanging="360"/>
      </w:pPr>
      <w:rPr>
        <w:rFonts w:ascii="Wingdings" w:hAnsi="Wingdings" w:hint="default"/>
      </w:rPr>
    </w:lvl>
  </w:abstractNum>
  <w:abstractNum w:abstractNumId="43" w15:restartNumberingAfterBreak="0">
    <w:nsid w:val="7E1244F1"/>
    <w:multiLevelType w:val="hybridMultilevel"/>
    <w:tmpl w:val="8BE07D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FEB2BF2"/>
    <w:multiLevelType w:val="hybridMultilevel"/>
    <w:tmpl w:val="510CBA74"/>
    <w:lvl w:ilvl="0" w:tplc="4FBEAB88">
      <w:start w:val="1"/>
      <w:numFmt w:val="bullet"/>
      <w:lvlText w:val=""/>
      <w:lvlJc w:val="left"/>
      <w:pPr>
        <w:tabs>
          <w:tab w:val="num" w:pos="720"/>
        </w:tabs>
        <w:ind w:left="720" w:hanging="360"/>
      </w:pPr>
      <w:rPr>
        <w:rFonts w:ascii="Symbol" w:hAnsi="Symbol" w:hint="default"/>
      </w:rPr>
    </w:lvl>
    <w:lvl w:ilvl="1" w:tplc="0354E80A" w:tentative="1">
      <w:start w:val="1"/>
      <w:numFmt w:val="bullet"/>
      <w:lvlText w:val=""/>
      <w:lvlJc w:val="left"/>
      <w:pPr>
        <w:tabs>
          <w:tab w:val="num" w:pos="1440"/>
        </w:tabs>
        <w:ind w:left="1440" w:hanging="360"/>
      </w:pPr>
      <w:rPr>
        <w:rFonts w:ascii="Symbol" w:hAnsi="Symbol" w:hint="default"/>
      </w:rPr>
    </w:lvl>
    <w:lvl w:ilvl="2" w:tplc="74BE3E52" w:tentative="1">
      <w:start w:val="1"/>
      <w:numFmt w:val="bullet"/>
      <w:lvlText w:val=""/>
      <w:lvlJc w:val="left"/>
      <w:pPr>
        <w:tabs>
          <w:tab w:val="num" w:pos="2160"/>
        </w:tabs>
        <w:ind w:left="2160" w:hanging="360"/>
      </w:pPr>
      <w:rPr>
        <w:rFonts w:ascii="Symbol" w:hAnsi="Symbol" w:hint="default"/>
      </w:rPr>
    </w:lvl>
    <w:lvl w:ilvl="3" w:tplc="38883018" w:tentative="1">
      <w:start w:val="1"/>
      <w:numFmt w:val="bullet"/>
      <w:lvlText w:val=""/>
      <w:lvlJc w:val="left"/>
      <w:pPr>
        <w:tabs>
          <w:tab w:val="num" w:pos="2880"/>
        </w:tabs>
        <w:ind w:left="2880" w:hanging="360"/>
      </w:pPr>
      <w:rPr>
        <w:rFonts w:ascii="Symbol" w:hAnsi="Symbol" w:hint="default"/>
      </w:rPr>
    </w:lvl>
    <w:lvl w:ilvl="4" w:tplc="6F662F80" w:tentative="1">
      <w:start w:val="1"/>
      <w:numFmt w:val="bullet"/>
      <w:lvlText w:val=""/>
      <w:lvlJc w:val="left"/>
      <w:pPr>
        <w:tabs>
          <w:tab w:val="num" w:pos="3600"/>
        </w:tabs>
        <w:ind w:left="3600" w:hanging="360"/>
      </w:pPr>
      <w:rPr>
        <w:rFonts w:ascii="Symbol" w:hAnsi="Symbol" w:hint="default"/>
      </w:rPr>
    </w:lvl>
    <w:lvl w:ilvl="5" w:tplc="963863C8" w:tentative="1">
      <w:start w:val="1"/>
      <w:numFmt w:val="bullet"/>
      <w:lvlText w:val=""/>
      <w:lvlJc w:val="left"/>
      <w:pPr>
        <w:tabs>
          <w:tab w:val="num" w:pos="4320"/>
        </w:tabs>
        <w:ind w:left="4320" w:hanging="360"/>
      </w:pPr>
      <w:rPr>
        <w:rFonts w:ascii="Symbol" w:hAnsi="Symbol" w:hint="default"/>
      </w:rPr>
    </w:lvl>
    <w:lvl w:ilvl="6" w:tplc="55201E24" w:tentative="1">
      <w:start w:val="1"/>
      <w:numFmt w:val="bullet"/>
      <w:lvlText w:val=""/>
      <w:lvlJc w:val="left"/>
      <w:pPr>
        <w:tabs>
          <w:tab w:val="num" w:pos="5040"/>
        </w:tabs>
        <w:ind w:left="5040" w:hanging="360"/>
      </w:pPr>
      <w:rPr>
        <w:rFonts w:ascii="Symbol" w:hAnsi="Symbol" w:hint="default"/>
      </w:rPr>
    </w:lvl>
    <w:lvl w:ilvl="7" w:tplc="8FE24776" w:tentative="1">
      <w:start w:val="1"/>
      <w:numFmt w:val="bullet"/>
      <w:lvlText w:val=""/>
      <w:lvlJc w:val="left"/>
      <w:pPr>
        <w:tabs>
          <w:tab w:val="num" w:pos="5760"/>
        </w:tabs>
        <w:ind w:left="5760" w:hanging="360"/>
      </w:pPr>
      <w:rPr>
        <w:rFonts w:ascii="Symbol" w:hAnsi="Symbol" w:hint="default"/>
      </w:rPr>
    </w:lvl>
    <w:lvl w:ilvl="8" w:tplc="0D7E0662" w:tentative="1">
      <w:start w:val="1"/>
      <w:numFmt w:val="bullet"/>
      <w:lvlText w:val=""/>
      <w:lvlJc w:val="left"/>
      <w:pPr>
        <w:tabs>
          <w:tab w:val="num" w:pos="6480"/>
        </w:tabs>
        <w:ind w:left="6480" w:hanging="360"/>
      </w:pPr>
      <w:rPr>
        <w:rFonts w:ascii="Symbol" w:hAnsi="Symbol" w:hint="default"/>
      </w:rPr>
    </w:lvl>
  </w:abstractNum>
  <w:num w:numId="1">
    <w:abstractNumId w:val="34"/>
  </w:num>
  <w:num w:numId="2">
    <w:abstractNumId w:val="44"/>
  </w:num>
  <w:num w:numId="3">
    <w:abstractNumId w:val="18"/>
  </w:num>
  <w:num w:numId="4">
    <w:abstractNumId w:val="16"/>
  </w:num>
  <w:num w:numId="5">
    <w:abstractNumId w:val="10"/>
  </w:num>
  <w:num w:numId="6">
    <w:abstractNumId w:val="21"/>
  </w:num>
  <w:num w:numId="7">
    <w:abstractNumId w:val="35"/>
  </w:num>
  <w:num w:numId="8">
    <w:abstractNumId w:val="14"/>
  </w:num>
  <w:num w:numId="9">
    <w:abstractNumId w:val="30"/>
  </w:num>
  <w:num w:numId="10">
    <w:abstractNumId w:val="33"/>
  </w:num>
  <w:num w:numId="11">
    <w:abstractNumId w:val="11"/>
  </w:num>
  <w:num w:numId="12">
    <w:abstractNumId w:val="15"/>
  </w:num>
  <w:num w:numId="13">
    <w:abstractNumId w:val="41"/>
  </w:num>
  <w:num w:numId="14">
    <w:abstractNumId w:val="20"/>
  </w:num>
  <w:num w:numId="15">
    <w:abstractNumId w:val="38"/>
  </w:num>
  <w:num w:numId="16">
    <w:abstractNumId w:val="7"/>
  </w:num>
  <w:num w:numId="17">
    <w:abstractNumId w:val="9"/>
  </w:num>
  <w:num w:numId="18">
    <w:abstractNumId w:val="24"/>
  </w:num>
  <w:num w:numId="19">
    <w:abstractNumId w:val="22"/>
  </w:num>
  <w:num w:numId="20">
    <w:abstractNumId w:val="13"/>
  </w:num>
  <w:num w:numId="21">
    <w:abstractNumId w:val="2"/>
  </w:num>
  <w:num w:numId="22">
    <w:abstractNumId w:val="42"/>
  </w:num>
  <w:num w:numId="23">
    <w:abstractNumId w:val="36"/>
  </w:num>
  <w:num w:numId="24">
    <w:abstractNumId w:val="6"/>
  </w:num>
  <w:num w:numId="25">
    <w:abstractNumId w:val="29"/>
  </w:num>
  <w:num w:numId="26">
    <w:abstractNumId w:val="0"/>
  </w:num>
  <w:num w:numId="27">
    <w:abstractNumId w:val="32"/>
  </w:num>
  <w:num w:numId="28">
    <w:abstractNumId w:val="31"/>
  </w:num>
  <w:num w:numId="29">
    <w:abstractNumId w:val="27"/>
  </w:num>
  <w:num w:numId="30">
    <w:abstractNumId w:val="1"/>
  </w:num>
  <w:num w:numId="31">
    <w:abstractNumId w:val="12"/>
  </w:num>
  <w:num w:numId="32">
    <w:abstractNumId w:val="19"/>
  </w:num>
  <w:num w:numId="33">
    <w:abstractNumId w:val="25"/>
  </w:num>
  <w:num w:numId="34">
    <w:abstractNumId w:val="17"/>
  </w:num>
  <w:num w:numId="35">
    <w:abstractNumId w:val="37"/>
  </w:num>
  <w:num w:numId="36">
    <w:abstractNumId w:val="4"/>
  </w:num>
  <w:num w:numId="37">
    <w:abstractNumId w:val="3"/>
  </w:num>
  <w:num w:numId="38">
    <w:abstractNumId w:val="40"/>
  </w:num>
  <w:num w:numId="39">
    <w:abstractNumId w:val="8"/>
  </w:num>
  <w:num w:numId="40">
    <w:abstractNumId w:val="26"/>
  </w:num>
  <w:num w:numId="41">
    <w:abstractNumId w:val="23"/>
  </w:num>
  <w:num w:numId="42">
    <w:abstractNumId w:val="28"/>
  </w:num>
  <w:num w:numId="43">
    <w:abstractNumId w:val="5"/>
  </w:num>
  <w:num w:numId="44">
    <w:abstractNumId w:val="43"/>
  </w:num>
  <w:num w:numId="45">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JAMA Copy2&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arvevwvkvtps6e2wwcvxs5p9a2wfats2xrf&quot;&gt;Simulation Endnote Library&lt;record-ids&gt;&lt;item&gt;10&lt;/item&gt;&lt;item&gt;11&lt;/item&gt;&lt;item&gt;42&lt;/item&gt;&lt;item&gt;43&lt;/item&gt;&lt;item&gt;44&lt;/item&gt;&lt;item&gt;45&lt;/item&gt;&lt;item&gt;46&lt;/item&gt;&lt;/record-ids&gt;&lt;/item&gt;&lt;/Libraries&gt;"/>
  </w:docVars>
  <w:rsids>
    <w:rsidRoot w:val="003441B0"/>
    <w:rsid w:val="0000651A"/>
    <w:rsid w:val="00010942"/>
    <w:rsid w:val="000111D1"/>
    <w:rsid w:val="0001392A"/>
    <w:rsid w:val="000166E3"/>
    <w:rsid w:val="00016A8F"/>
    <w:rsid w:val="000253AA"/>
    <w:rsid w:val="000333DE"/>
    <w:rsid w:val="00054FCE"/>
    <w:rsid w:val="00056E8D"/>
    <w:rsid w:val="000632D7"/>
    <w:rsid w:val="00065216"/>
    <w:rsid w:val="00082F66"/>
    <w:rsid w:val="0008477A"/>
    <w:rsid w:val="000851E1"/>
    <w:rsid w:val="0009120E"/>
    <w:rsid w:val="00093936"/>
    <w:rsid w:val="000A58DB"/>
    <w:rsid w:val="000B3E11"/>
    <w:rsid w:val="000B6426"/>
    <w:rsid w:val="000C4290"/>
    <w:rsid w:val="000C4E52"/>
    <w:rsid w:val="000C5D35"/>
    <w:rsid w:val="000D1772"/>
    <w:rsid w:val="000D6C15"/>
    <w:rsid w:val="000E37FD"/>
    <w:rsid w:val="000F59A2"/>
    <w:rsid w:val="0010678F"/>
    <w:rsid w:val="0011707D"/>
    <w:rsid w:val="001256E4"/>
    <w:rsid w:val="00125CDE"/>
    <w:rsid w:val="00133A14"/>
    <w:rsid w:val="00135960"/>
    <w:rsid w:val="0013614B"/>
    <w:rsid w:val="0014231F"/>
    <w:rsid w:val="00143170"/>
    <w:rsid w:val="0014574E"/>
    <w:rsid w:val="0015774A"/>
    <w:rsid w:val="00160EB4"/>
    <w:rsid w:val="00162685"/>
    <w:rsid w:val="001648E0"/>
    <w:rsid w:val="0016693E"/>
    <w:rsid w:val="00170B30"/>
    <w:rsid w:val="0017249D"/>
    <w:rsid w:val="00177A11"/>
    <w:rsid w:val="00182BED"/>
    <w:rsid w:val="00183122"/>
    <w:rsid w:val="001A1710"/>
    <w:rsid w:val="001A20DF"/>
    <w:rsid w:val="001A29D9"/>
    <w:rsid w:val="001A4923"/>
    <w:rsid w:val="001A775D"/>
    <w:rsid w:val="001A7BE2"/>
    <w:rsid w:val="001B17B5"/>
    <w:rsid w:val="001B4C29"/>
    <w:rsid w:val="001B7151"/>
    <w:rsid w:val="001C419E"/>
    <w:rsid w:val="001C5F6C"/>
    <w:rsid w:val="001C7E75"/>
    <w:rsid w:val="001D47C6"/>
    <w:rsid w:val="001E1D68"/>
    <w:rsid w:val="001E4AD7"/>
    <w:rsid w:val="001E4C68"/>
    <w:rsid w:val="001E7CBA"/>
    <w:rsid w:val="001F00E2"/>
    <w:rsid w:val="001F427E"/>
    <w:rsid w:val="001F5425"/>
    <w:rsid w:val="002029C1"/>
    <w:rsid w:val="00211A73"/>
    <w:rsid w:val="00211FE4"/>
    <w:rsid w:val="00212402"/>
    <w:rsid w:val="00214039"/>
    <w:rsid w:val="002203FA"/>
    <w:rsid w:val="00221B2B"/>
    <w:rsid w:val="00221FA8"/>
    <w:rsid w:val="00222184"/>
    <w:rsid w:val="00223E14"/>
    <w:rsid w:val="00224479"/>
    <w:rsid w:val="00231662"/>
    <w:rsid w:val="002336F1"/>
    <w:rsid w:val="00233BA7"/>
    <w:rsid w:val="00236F18"/>
    <w:rsid w:val="002372E2"/>
    <w:rsid w:val="00240088"/>
    <w:rsid w:val="00243D32"/>
    <w:rsid w:val="00244395"/>
    <w:rsid w:val="002454E1"/>
    <w:rsid w:val="00252CDF"/>
    <w:rsid w:val="00254CD4"/>
    <w:rsid w:val="00257267"/>
    <w:rsid w:val="00257576"/>
    <w:rsid w:val="00257A29"/>
    <w:rsid w:val="00257DE3"/>
    <w:rsid w:val="002615AE"/>
    <w:rsid w:val="00266E66"/>
    <w:rsid w:val="002672E6"/>
    <w:rsid w:val="00272D63"/>
    <w:rsid w:val="00275DCC"/>
    <w:rsid w:val="002A28EE"/>
    <w:rsid w:val="002A6FF4"/>
    <w:rsid w:val="002B0C34"/>
    <w:rsid w:val="002B3A0D"/>
    <w:rsid w:val="002B5554"/>
    <w:rsid w:val="002B775B"/>
    <w:rsid w:val="002C104A"/>
    <w:rsid w:val="002C55F5"/>
    <w:rsid w:val="002C78AB"/>
    <w:rsid w:val="002D59C2"/>
    <w:rsid w:val="002F2BD4"/>
    <w:rsid w:val="0030035D"/>
    <w:rsid w:val="003050FD"/>
    <w:rsid w:val="00312E4D"/>
    <w:rsid w:val="00316B1F"/>
    <w:rsid w:val="00316EA8"/>
    <w:rsid w:val="00325603"/>
    <w:rsid w:val="00330AFB"/>
    <w:rsid w:val="003310C2"/>
    <w:rsid w:val="00331E10"/>
    <w:rsid w:val="003441B0"/>
    <w:rsid w:val="00354FC6"/>
    <w:rsid w:val="00356FC9"/>
    <w:rsid w:val="00361EF0"/>
    <w:rsid w:val="00377094"/>
    <w:rsid w:val="00377E44"/>
    <w:rsid w:val="003A37BC"/>
    <w:rsid w:val="003A3ACE"/>
    <w:rsid w:val="003A7552"/>
    <w:rsid w:val="003B06ED"/>
    <w:rsid w:val="003C35D8"/>
    <w:rsid w:val="003E149E"/>
    <w:rsid w:val="003F19A3"/>
    <w:rsid w:val="003F473E"/>
    <w:rsid w:val="00400547"/>
    <w:rsid w:val="00402C5D"/>
    <w:rsid w:val="00404FAA"/>
    <w:rsid w:val="0042159C"/>
    <w:rsid w:val="00425D1D"/>
    <w:rsid w:val="004373B3"/>
    <w:rsid w:val="00437BC2"/>
    <w:rsid w:val="0044091B"/>
    <w:rsid w:val="00441454"/>
    <w:rsid w:val="00457282"/>
    <w:rsid w:val="00465E5C"/>
    <w:rsid w:val="00473440"/>
    <w:rsid w:val="0047359A"/>
    <w:rsid w:val="004743D9"/>
    <w:rsid w:val="00475F0D"/>
    <w:rsid w:val="0048100F"/>
    <w:rsid w:val="00487D6E"/>
    <w:rsid w:val="00492561"/>
    <w:rsid w:val="00492F71"/>
    <w:rsid w:val="00494A8D"/>
    <w:rsid w:val="00496D7C"/>
    <w:rsid w:val="004A5894"/>
    <w:rsid w:val="004A6348"/>
    <w:rsid w:val="004A668C"/>
    <w:rsid w:val="004B04FD"/>
    <w:rsid w:val="004C0774"/>
    <w:rsid w:val="004C3306"/>
    <w:rsid w:val="004C33FE"/>
    <w:rsid w:val="004D69D1"/>
    <w:rsid w:val="004E4574"/>
    <w:rsid w:val="004F1BEE"/>
    <w:rsid w:val="004F1C20"/>
    <w:rsid w:val="004F1D79"/>
    <w:rsid w:val="00500BF2"/>
    <w:rsid w:val="005032DC"/>
    <w:rsid w:val="005035E8"/>
    <w:rsid w:val="00524A9B"/>
    <w:rsid w:val="00524EA8"/>
    <w:rsid w:val="005260EF"/>
    <w:rsid w:val="00527A4E"/>
    <w:rsid w:val="00534A2B"/>
    <w:rsid w:val="0053546C"/>
    <w:rsid w:val="00537D5F"/>
    <w:rsid w:val="0054490C"/>
    <w:rsid w:val="005464FB"/>
    <w:rsid w:val="0055089E"/>
    <w:rsid w:val="005525FD"/>
    <w:rsid w:val="005610F0"/>
    <w:rsid w:val="00561B1E"/>
    <w:rsid w:val="00563057"/>
    <w:rsid w:val="00566506"/>
    <w:rsid w:val="005672EC"/>
    <w:rsid w:val="00572BFD"/>
    <w:rsid w:val="00576E58"/>
    <w:rsid w:val="00584598"/>
    <w:rsid w:val="0059078D"/>
    <w:rsid w:val="00594D68"/>
    <w:rsid w:val="005A4048"/>
    <w:rsid w:val="005B0AB4"/>
    <w:rsid w:val="005B0BE2"/>
    <w:rsid w:val="005C0639"/>
    <w:rsid w:val="005D3A09"/>
    <w:rsid w:val="005E1C8A"/>
    <w:rsid w:val="005E4824"/>
    <w:rsid w:val="00610D72"/>
    <w:rsid w:val="00615954"/>
    <w:rsid w:val="006332AF"/>
    <w:rsid w:val="006340D5"/>
    <w:rsid w:val="00651320"/>
    <w:rsid w:val="00660214"/>
    <w:rsid w:val="006602FC"/>
    <w:rsid w:val="0066658C"/>
    <w:rsid w:val="0067265B"/>
    <w:rsid w:val="006732E1"/>
    <w:rsid w:val="00673C13"/>
    <w:rsid w:val="006830B1"/>
    <w:rsid w:val="00686CC3"/>
    <w:rsid w:val="00690258"/>
    <w:rsid w:val="006B22BF"/>
    <w:rsid w:val="006B649A"/>
    <w:rsid w:val="006B686B"/>
    <w:rsid w:val="006C22CA"/>
    <w:rsid w:val="006C248F"/>
    <w:rsid w:val="006C7E7F"/>
    <w:rsid w:val="006E1C7D"/>
    <w:rsid w:val="006E327E"/>
    <w:rsid w:val="006E48A7"/>
    <w:rsid w:val="006E5CB0"/>
    <w:rsid w:val="006F13D7"/>
    <w:rsid w:val="006F3EA0"/>
    <w:rsid w:val="006F3F64"/>
    <w:rsid w:val="0071287E"/>
    <w:rsid w:val="00715095"/>
    <w:rsid w:val="0072026B"/>
    <w:rsid w:val="0072049D"/>
    <w:rsid w:val="00724375"/>
    <w:rsid w:val="00725105"/>
    <w:rsid w:val="00726ED0"/>
    <w:rsid w:val="007277B8"/>
    <w:rsid w:val="00732598"/>
    <w:rsid w:val="007325E9"/>
    <w:rsid w:val="00734F77"/>
    <w:rsid w:val="00735898"/>
    <w:rsid w:val="00737F64"/>
    <w:rsid w:val="00743B65"/>
    <w:rsid w:val="00746D34"/>
    <w:rsid w:val="00751A7F"/>
    <w:rsid w:val="0076014C"/>
    <w:rsid w:val="0077571F"/>
    <w:rsid w:val="0077725E"/>
    <w:rsid w:val="007776E0"/>
    <w:rsid w:val="00777932"/>
    <w:rsid w:val="00783BCC"/>
    <w:rsid w:val="00790B73"/>
    <w:rsid w:val="00793454"/>
    <w:rsid w:val="007956C6"/>
    <w:rsid w:val="007B7986"/>
    <w:rsid w:val="007C658E"/>
    <w:rsid w:val="007E0219"/>
    <w:rsid w:val="007E720A"/>
    <w:rsid w:val="007E74A1"/>
    <w:rsid w:val="007F727F"/>
    <w:rsid w:val="00807EF6"/>
    <w:rsid w:val="008100BB"/>
    <w:rsid w:val="00815673"/>
    <w:rsid w:val="0082389E"/>
    <w:rsid w:val="008264BF"/>
    <w:rsid w:val="00845F08"/>
    <w:rsid w:val="00856A48"/>
    <w:rsid w:val="00861E8D"/>
    <w:rsid w:val="008625A7"/>
    <w:rsid w:val="00866ACE"/>
    <w:rsid w:val="00882648"/>
    <w:rsid w:val="00892F74"/>
    <w:rsid w:val="00894DF1"/>
    <w:rsid w:val="00895E60"/>
    <w:rsid w:val="008A11CB"/>
    <w:rsid w:val="008A4104"/>
    <w:rsid w:val="008A70A6"/>
    <w:rsid w:val="008B0ED1"/>
    <w:rsid w:val="008B2D7B"/>
    <w:rsid w:val="008C3768"/>
    <w:rsid w:val="008C6F3C"/>
    <w:rsid w:val="008D4063"/>
    <w:rsid w:val="008D437D"/>
    <w:rsid w:val="008D4556"/>
    <w:rsid w:val="008F6576"/>
    <w:rsid w:val="008F7C6A"/>
    <w:rsid w:val="00901D69"/>
    <w:rsid w:val="00910603"/>
    <w:rsid w:val="009107DE"/>
    <w:rsid w:val="0091531B"/>
    <w:rsid w:val="00916D5E"/>
    <w:rsid w:val="00917981"/>
    <w:rsid w:val="0092389D"/>
    <w:rsid w:val="009243D7"/>
    <w:rsid w:val="009301D0"/>
    <w:rsid w:val="00931B71"/>
    <w:rsid w:val="00936514"/>
    <w:rsid w:val="009377A5"/>
    <w:rsid w:val="00941203"/>
    <w:rsid w:val="00944723"/>
    <w:rsid w:val="00951896"/>
    <w:rsid w:val="00951B17"/>
    <w:rsid w:val="00952228"/>
    <w:rsid w:val="00954279"/>
    <w:rsid w:val="0095571E"/>
    <w:rsid w:val="00955F7F"/>
    <w:rsid w:val="0096014C"/>
    <w:rsid w:val="009677B3"/>
    <w:rsid w:val="009774B3"/>
    <w:rsid w:val="00977B0C"/>
    <w:rsid w:val="00983C96"/>
    <w:rsid w:val="00994BB8"/>
    <w:rsid w:val="00996FBD"/>
    <w:rsid w:val="009A030E"/>
    <w:rsid w:val="009A61C2"/>
    <w:rsid w:val="009B2D62"/>
    <w:rsid w:val="009B4CCC"/>
    <w:rsid w:val="009B7A30"/>
    <w:rsid w:val="009C2E98"/>
    <w:rsid w:val="009C41B0"/>
    <w:rsid w:val="009D0DD9"/>
    <w:rsid w:val="009D38FB"/>
    <w:rsid w:val="009D4D5D"/>
    <w:rsid w:val="009E1BB3"/>
    <w:rsid w:val="009F0313"/>
    <w:rsid w:val="009F7B3D"/>
    <w:rsid w:val="00A00309"/>
    <w:rsid w:val="00A06F1A"/>
    <w:rsid w:val="00A07006"/>
    <w:rsid w:val="00A20CCC"/>
    <w:rsid w:val="00A217EF"/>
    <w:rsid w:val="00A263C6"/>
    <w:rsid w:val="00A3714A"/>
    <w:rsid w:val="00A4009C"/>
    <w:rsid w:val="00A45A5C"/>
    <w:rsid w:val="00A46DCB"/>
    <w:rsid w:val="00A47C17"/>
    <w:rsid w:val="00A5220A"/>
    <w:rsid w:val="00A549B1"/>
    <w:rsid w:val="00A553B8"/>
    <w:rsid w:val="00A57C33"/>
    <w:rsid w:val="00A601E1"/>
    <w:rsid w:val="00A710C4"/>
    <w:rsid w:val="00A72106"/>
    <w:rsid w:val="00A820CB"/>
    <w:rsid w:val="00A8725B"/>
    <w:rsid w:val="00A9297C"/>
    <w:rsid w:val="00A92E8A"/>
    <w:rsid w:val="00A96AD3"/>
    <w:rsid w:val="00AA3034"/>
    <w:rsid w:val="00AB3221"/>
    <w:rsid w:val="00AB3C24"/>
    <w:rsid w:val="00AC1165"/>
    <w:rsid w:val="00AC4FCF"/>
    <w:rsid w:val="00AC6201"/>
    <w:rsid w:val="00AC7CB5"/>
    <w:rsid w:val="00AD0530"/>
    <w:rsid w:val="00AE0D62"/>
    <w:rsid w:val="00AE4BD7"/>
    <w:rsid w:val="00AF1459"/>
    <w:rsid w:val="00AF5BF9"/>
    <w:rsid w:val="00AF69A8"/>
    <w:rsid w:val="00AF7E0A"/>
    <w:rsid w:val="00B0265D"/>
    <w:rsid w:val="00B04E99"/>
    <w:rsid w:val="00B2630A"/>
    <w:rsid w:val="00B26D8B"/>
    <w:rsid w:val="00B35C96"/>
    <w:rsid w:val="00B36103"/>
    <w:rsid w:val="00B43CE6"/>
    <w:rsid w:val="00B45C60"/>
    <w:rsid w:val="00B50B67"/>
    <w:rsid w:val="00B52D94"/>
    <w:rsid w:val="00B54E6B"/>
    <w:rsid w:val="00B566B9"/>
    <w:rsid w:val="00B616B6"/>
    <w:rsid w:val="00B621D3"/>
    <w:rsid w:val="00B622C9"/>
    <w:rsid w:val="00B62D07"/>
    <w:rsid w:val="00B64386"/>
    <w:rsid w:val="00B675EA"/>
    <w:rsid w:val="00B81BBC"/>
    <w:rsid w:val="00BA11E8"/>
    <w:rsid w:val="00BA256F"/>
    <w:rsid w:val="00BA3DF1"/>
    <w:rsid w:val="00BB7B83"/>
    <w:rsid w:val="00BB7F8C"/>
    <w:rsid w:val="00BC471C"/>
    <w:rsid w:val="00BD30F2"/>
    <w:rsid w:val="00BD4417"/>
    <w:rsid w:val="00BE6B01"/>
    <w:rsid w:val="00BF1EBC"/>
    <w:rsid w:val="00BF47B2"/>
    <w:rsid w:val="00BF4CE5"/>
    <w:rsid w:val="00BF4DD9"/>
    <w:rsid w:val="00BF6BD4"/>
    <w:rsid w:val="00BF7012"/>
    <w:rsid w:val="00C02555"/>
    <w:rsid w:val="00C04D7D"/>
    <w:rsid w:val="00C1593D"/>
    <w:rsid w:val="00C163D9"/>
    <w:rsid w:val="00C27695"/>
    <w:rsid w:val="00C314D1"/>
    <w:rsid w:val="00C31FE9"/>
    <w:rsid w:val="00C344D6"/>
    <w:rsid w:val="00C43B4E"/>
    <w:rsid w:val="00C46F09"/>
    <w:rsid w:val="00C47AE9"/>
    <w:rsid w:val="00C56974"/>
    <w:rsid w:val="00C63FA0"/>
    <w:rsid w:val="00C65373"/>
    <w:rsid w:val="00C65D42"/>
    <w:rsid w:val="00C71367"/>
    <w:rsid w:val="00C766B2"/>
    <w:rsid w:val="00C7734F"/>
    <w:rsid w:val="00C852EE"/>
    <w:rsid w:val="00C946E8"/>
    <w:rsid w:val="00C94C69"/>
    <w:rsid w:val="00C951BF"/>
    <w:rsid w:val="00CA17FB"/>
    <w:rsid w:val="00CA3A4D"/>
    <w:rsid w:val="00CA481D"/>
    <w:rsid w:val="00CA6FFF"/>
    <w:rsid w:val="00CB3B7C"/>
    <w:rsid w:val="00CB5053"/>
    <w:rsid w:val="00CB61E5"/>
    <w:rsid w:val="00CB6C59"/>
    <w:rsid w:val="00CC2DEC"/>
    <w:rsid w:val="00CD1A37"/>
    <w:rsid w:val="00CD7105"/>
    <w:rsid w:val="00CE6670"/>
    <w:rsid w:val="00CE7F05"/>
    <w:rsid w:val="00CE7F73"/>
    <w:rsid w:val="00D0139D"/>
    <w:rsid w:val="00D03EBA"/>
    <w:rsid w:val="00D05214"/>
    <w:rsid w:val="00D11CBC"/>
    <w:rsid w:val="00D1331A"/>
    <w:rsid w:val="00D138F6"/>
    <w:rsid w:val="00D140D2"/>
    <w:rsid w:val="00D16A82"/>
    <w:rsid w:val="00D202F6"/>
    <w:rsid w:val="00D239AF"/>
    <w:rsid w:val="00D23C7E"/>
    <w:rsid w:val="00D2557A"/>
    <w:rsid w:val="00D26CAC"/>
    <w:rsid w:val="00D27699"/>
    <w:rsid w:val="00D36EAF"/>
    <w:rsid w:val="00D54668"/>
    <w:rsid w:val="00D5505D"/>
    <w:rsid w:val="00D55E66"/>
    <w:rsid w:val="00D63A9A"/>
    <w:rsid w:val="00D64935"/>
    <w:rsid w:val="00D81A43"/>
    <w:rsid w:val="00D8364E"/>
    <w:rsid w:val="00D92078"/>
    <w:rsid w:val="00D92BCC"/>
    <w:rsid w:val="00D93915"/>
    <w:rsid w:val="00D94E74"/>
    <w:rsid w:val="00D94F76"/>
    <w:rsid w:val="00DA227D"/>
    <w:rsid w:val="00DA6389"/>
    <w:rsid w:val="00DA67E1"/>
    <w:rsid w:val="00DA7407"/>
    <w:rsid w:val="00DA7B7C"/>
    <w:rsid w:val="00DB1A58"/>
    <w:rsid w:val="00DB2EDD"/>
    <w:rsid w:val="00DB3B0B"/>
    <w:rsid w:val="00DB553D"/>
    <w:rsid w:val="00DB715C"/>
    <w:rsid w:val="00DC316C"/>
    <w:rsid w:val="00DD5FCA"/>
    <w:rsid w:val="00DD6CDE"/>
    <w:rsid w:val="00DE18B4"/>
    <w:rsid w:val="00DE378B"/>
    <w:rsid w:val="00DE69B5"/>
    <w:rsid w:val="00DE6C2B"/>
    <w:rsid w:val="00DF1B18"/>
    <w:rsid w:val="00DF2D8A"/>
    <w:rsid w:val="00DF36A4"/>
    <w:rsid w:val="00DF57B9"/>
    <w:rsid w:val="00DF7001"/>
    <w:rsid w:val="00E00728"/>
    <w:rsid w:val="00E0482A"/>
    <w:rsid w:val="00E0670C"/>
    <w:rsid w:val="00E169A4"/>
    <w:rsid w:val="00E24260"/>
    <w:rsid w:val="00E36B84"/>
    <w:rsid w:val="00E51860"/>
    <w:rsid w:val="00E53E62"/>
    <w:rsid w:val="00E57858"/>
    <w:rsid w:val="00E578DC"/>
    <w:rsid w:val="00E6232B"/>
    <w:rsid w:val="00E65813"/>
    <w:rsid w:val="00E66713"/>
    <w:rsid w:val="00E73B94"/>
    <w:rsid w:val="00E7507A"/>
    <w:rsid w:val="00E75B9C"/>
    <w:rsid w:val="00E80935"/>
    <w:rsid w:val="00E93D11"/>
    <w:rsid w:val="00EA0835"/>
    <w:rsid w:val="00EB56BF"/>
    <w:rsid w:val="00EB5CC0"/>
    <w:rsid w:val="00EB6E51"/>
    <w:rsid w:val="00EC2865"/>
    <w:rsid w:val="00EC2C0F"/>
    <w:rsid w:val="00ED7EF2"/>
    <w:rsid w:val="00EE02FF"/>
    <w:rsid w:val="00EE264B"/>
    <w:rsid w:val="00EE5C6D"/>
    <w:rsid w:val="00EF2C6C"/>
    <w:rsid w:val="00F012B6"/>
    <w:rsid w:val="00F14420"/>
    <w:rsid w:val="00F20871"/>
    <w:rsid w:val="00F22472"/>
    <w:rsid w:val="00F248A2"/>
    <w:rsid w:val="00F26662"/>
    <w:rsid w:val="00F3078B"/>
    <w:rsid w:val="00F30C4B"/>
    <w:rsid w:val="00F31BA6"/>
    <w:rsid w:val="00F4765F"/>
    <w:rsid w:val="00F510F7"/>
    <w:rsid w:val="00F523BE"/>
    <w:rsid w:val="00F5633A"/>
    <w:rsid w:val="00F56F5B"/>
    <w:rsid w:val="00F57262"/>
    <w:rsid w:val="00F604D2"/>
    <w:rsid w:val="00F64BB0"/>
    <w:rsid w:val="00F65885"/>
    <w:rsid w:val="00F65B4A"/>
    <w:rsid w:val="00F74F25"/>
    <w:rsid w:val="00F84986"/>
    <w:rsid w:val="00F85EFE"/>
    <w:rsid w:val="00F8669D"/>
    <w:rsid w:val="00F90949"/>
    <w:rsid w:val="00FB06CD"/>
    <w:rsid w:val="00FB6280"/>
    <w:rsid w:val="00FB6F76"/>
    <w:rsid w:val="00FC1B08"/>
    <w:rsid w:val="00FC2890"/>
    <w:rsid w:val="00FC6F78"/>
    <w:rsid w:val="00FC749E"/>
    <w:rsid w:val="00FD12FD"/>
    <w:rsid w:val="00FD22BF"/>
    <w:rsid w:val="00FE6179"/>
    <w:rsid w:val="00FE78D1"/>
    <w:rsid w:val="00FF3567"/>
    <w:rsid w:val="00FF4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B4840A7"/>
  <w15:chartTrackingRefBased/>
  <w15:docId w15:val="{62527D68-8722-49B3-8D68-DEB0527D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1B0"/>
    <w:rPr>
      <w:color w:val="0563C1" w:themeColor="hyperlink"/>
      <w:u w:val="single"/>
    </w:rPr>
  </w:style>
  <w:style w:type="character" w:styleId="FollowedHyperlink">
    <w:name w:val="FollowedHyperlink"/>
    <w:basedOn w:val="DefaultParagraphFont"/>
    <w:uiPriority w:val="99"/>
    <w:semiHidden/>
    <w:unhideWhenUsed/>
    <w:rsid w:val="003441B0"/>
    <w:rPr>
      <w:color w:val="954F72" w:themeColor="followedHyperlink"/>
      <w:u w:val="single"/>
    </w:rPr>
  </w:style>
  <w:style w:type="paragraph" w:styleId="ListParagraph">
    <w:name w:val="List Paragraph"/>
    <w:basedOn w:val="Normal"/>
    <w:link w:val="ListParagraphChar"/>
    <w:uiPriority w:val="34"/>
    <w:qFormat/>
    <w:rsid w:val="00E169A4"/>
    <w:pPr>
      <w:ind w:left="720"/>
      <w:contextualSpacing/>
    </w:pPr>
  </w:style>
  <w:style w:type="table" w:styleId="TableGrid">
    <w:name w:val="Table Grid"/>
    <w:basedOn w:val="TableNormal"/>
    <w:uiPriority w:val="39"/>
    <w:rsid w:val="002B5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5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554"/>
  </w:style>
  <w:style w:type="paragraph" w:styleId="Footer">
    <w:name w:val="footer"/>
    <w:basedOn w:val="Normal"/>
    <w:link w:val="FooterChar"/>
    <w:uiPriority w:val="99"/>
    <w:unhideWhenUsed/>
    <w:rsid w:val="002B5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554"/>
  </w:style>
  <w:style w:type="paragraph" w:styleId="NormalWeb">
    <w:name w:val="Normal (Web)"/>
    <w:basedOn w:val="Normal"/>
    <w:uiPriority w:val="99"/>
    <w:unhideWhenUsed/>
    <w:rsid w:val="00236F1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012B6"/>
    <w:rPr>
      <w:sz w:val="16"/>
      <w:szCs w:val="16"/>
    </w:rPr>
  </w:style>
  <w:style w:type="paragraph" w:styleId="CommentText">
    <w:name w:val="annotation text"/>
    <w:basedOn w:val="Normal"/>
    <w:link w:val="CommentTextChar"/>
    <w:uiPriority w:val="99"/>
    <w:semiHidden/>
    <w:unhideWhenUsed/>
    <w:rsid w:val="00F012B6"/>
    <w:pPr>
      <w:spacing w:line="240" w:lineRule="auto"/>
    </w:pPr>
    <w:rPr>
      <w:sz w:val="20"/>
      <w:szCs w:val="20"/>
    </w:rPr>
  </w:style>
  <w:style w:type="character" w:customStyle="1" w:styleId="CommentTextChar">
    <w:name w:val="Comment Text Char"/>
    <w:basedOn w:val="DefaultParagraphFont"/>
    <w:link w:val="CommentText"/>
    <w:uiPriority w:val="99"/>
    <w:semiHidden/>
    <w:rsid w:val="00F012B6"/>
    <w:rPr>
      <w:sz w:val="20"/>
      <w:szCs w:val="20"/>
    </w:rPr>
  </w:style>
  <w:style w:type="paragraph" w:styleId="CommentSubject">
    <w:name w:val="annotation subject"/>
    <w:basedOn w:val="CommentText"/>
    <w:next w:val="CommentText"/>
    <w:link w:val="CommentSubjectChar"/>
    <w:uiPriority w:val="99"/>
    <w:semiHidden/>
    <w:unhideWhenUsed/>
    <w:rsid w:val="00F012B6"/>
    <w:rPr>
      <w:b/>
      <w:bCs/>
    </w:rPr>
  </w:style>
  <w:style w:type="character" w:customStyle="1" w:styleId="CommentSubjectChar">
    <w:name w:val="Comment Subject Char"/>
    <w:basedOn w:val="CommentTextChar"/>
    <w:link w:val="CommentSubject"/>
    <w:uiPriority w:val="99"/>
    <w:semiHidden/>
    <w:rsid w:val="00F012B6"/>
    <w:rPr>
      <w:b/>
      <w:bCs/>
      <w:sz w:val="20"/>
      <w:szCs w:val="20"/>
    </w:rPr>
  </w:style>
  <w:style w:type="paragraph" w:styleId="BalloonText">
    <w:name w:val="Balloon Text"/>
    <w:basedOn w:val="Normal"/>
    <w:link w:val="BalloonTextChar"/>
    <w:uiPriority w:val="99"/>
    <w:semiHidden/>
    <w:unhideWhenUsed/>
    <w:rsid w:val="00F012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2B6"/>
    <w:rPr>
      <w:rFonts w:ascii="Segoe UI" w:hAnsi="Segoe UI" w:cs="Segoe UI"/>
      <w:sz w:val="18"/>
      <w:szCs w:val="18"/>
    </w:rPr>
  </w:style>
  <w:style w:type="paragraph" w:customStyle="1" w:styleId="EndNoteBibliographyTitle">
    <w:name w:val="EndNote Bibliography Title"/>
    <w:basedOn w:val="Normal"/>
    <w:link w:val="EndNoteBibliographyTitleChar"/>
    <w:rsid w:val="00A46DCB"/>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A46DCB"/>
    <w:rPr>
      <w:rFonts w:ascii="Calibri" w:hAnsi="Calibri"/>
      <w:noProof/>
    </w:rPr>
  </w:style>
  <w:style w:type="paragraph" w:customStyle="1" w:styleId="EndNoteBibliography">
    <w:name w:val="EndNote Bibliography"/>
    <w:basedOn w:val="Normal"/>
    <w:link w:val="EndNoteBibliographyChar"/>
    <w:rsid w:val="00A46DCB"/>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A46DCB"/>
    <w:rPr>
      <w:rFonts w:ascii="Calibri" w:hAnsi="Calibri"/>
      <w:noProof/>
    </w:rPr>
  </w:style>
  <w:style w:type="character" w:customStyle="1" w:styleId="ListParagraphChar">
    <w:name w:val="List Paragraph Char"/>
    <w:basedOn w:val="DefaultParagraphFont"/>
    <w:link w:val="ListParagraph"/>
    <w:uiPriority w:val="34"/>
    <w:rsid w:val="00BA11E8"/>
  </w:style>
  <w:style w:type="character" w:styleId="Strong">
    <w:name w:val="Strong"/>
    <w:basedOn w:val="DefaultParagraphFont"/>
    <w:uiPriority w:val="22"/>
    <w:qFormat/>
    <w:rsid w:val="0096014C"/>
    <w:rPr>
      <w:b/>
      <w:bCs/>
    </w:rPr>
  </w:style>
  <w:style w:type="character" w:styleId="Emphasis">
    <w:name w:val="Emphasis"/>
    <w:basedOn w:val="DefaultParagraphFont"/>
    <w:uiPriority w:val="20"/>
    <w:qFormat/>
    <w:rsid w:val="0096014C"/>
    <w:rPr>
      <w:i/>
      <w:iCs/>
    </w:rPr>
  </w:style>
  <w:style w:type="table" w:customStyle="1" w:styleId="TableGrid1">
    <w:name w:val="Table Grid1"/>
    <w:basedOn w:val="TableNormal"/>
    <w:next w:val="TableGrid"/>
    <w:uiPriority w:val="39"/>
    <w:rsid w:val="00257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03075">
      <w:bodyDiv w:val="1"/>
      <w:marLeft w:val="0"/>
      <w:marRight w:val="0"/>
      <w:marTop w:val="0"/>
      <w:marBottom w:val="0"/>
      <w:divBdr>
        <w:top w:val="none" w:sz="0" w:space="0" w:color="auto"/>
        <w:left w:val="none" w:sz="0" w:space="0" w:color="auto"/>
        <w:bottom w:val="none" w:sz="0" w:space="0" w:color="auto"/>
        <w:right w:val="none" w:sz="0" w:space="0" w:color="auto"/>
      </w:divBdr>
    </w:div>
    <w:div w:id="136804502">
      <w:bodyDiv w:val="1"/>
      <w:marLeft w:val="0"/>
      <w:marRight w:val="0"/>
      <w:marTop w:val="0"/>
      <w:marBottom w:val="0"/>
      <w:divBdr>
        <w:top w:val="none" w:sz="0" w:space="0" w:color="auto"/>
        <w:left w:val="none" w:sz="0" w:space="0" w:color="auto"/>
        <w:bottom w:val="none" w:sz="0" w:space="0" w:color="auto"/>
        <w:right w:val="none" w:sz="0" w:space="0" w:color="auto"/>
      </w:divBdr>
    </w:div>
    <w:div w:id="208759976">
      <w:bodyDiv w:val="1"/>
      <w:marLeft w:val="0"/>
      <w:marRight w:val="0"/>
      <w:marTop w:val="0"/>
      <w:marBottom w:val="0"/>
      <w:divBdr>
        <w:top w:val="none" w:sz="0" w:space="0" w:color="auto"/>
        <w:left w:val="none" w:sz="0" w:space="0" w:color="auto"/>
        <w:bottom w:val="none" w:sz="0" w:space="0" w:color="auto"/>
        <w:right w:val="none" w:sz="0" w:space="0" w:color="auto"/>
      </w:divBdr>
    </w:div>
    <w:div w:id="370155026">
      <w:bodyDiv w:val="1"/>
      <w:marLeft w:val="0"/>
      <w:marRight w:val="0"/>
      <w:marTop w:val="0"/>
      <w:marBottom w:val="0"/>
      <w:divBdr>
        <w:top w:val="none" w:sz="0" w:space="0" w:color="auto"/>
        <w:left w:val="none" w:sz="0" w:space="0" w:color="auto"/>
        <w:bottom w:val="none" w:sz="0" w:space="0" w:color="auto"/>
        <w:right w:val="none" w:sz="0" w:space="0" w:color="auto"/>
      </w:divBdr>
    </w:div>
    <w:div w:id="376202922">
      <w:bodyDiv w:val="1"/>
      <w:marLeft w:val="0"/>
      <w:marRight w:val="0"/>
      <w:marTop w:val="0"/>
      <w:marBottom w:val="0"/>
      <w:divBdr>
        <w:top w:val="none" w:sz="0" w:space="0" w:color="auto"/>
        <w:left w:val="none" w:sz="0" w:space="0" w:color="auto"/>
        <w:bottom w:val="none" w:sz="0" w:space="0" w:color="auto"/>
        <w:right w:val="none" w:sz="0" w:space="0" w:color="auto"/>
      </w:divBdr>
    </w:div>
    <w:div w:id="432824123">
      <w:bodyDiv w:val="1"/>
      <w:marLeft w:val="0"/>
      <w:marRight w:val="0"/>
      <w:marTop w:val="0"/>
      <w:marBottom w:val="0"/>
      <w:divBdr>
        <w:top w:val="none" w:sz="0" w:space="0" w:color="auto"/>
        <w:left w:val="none" w:sz="0" w:space="0" w:color="auto"/>
        <w:bottom w:val="none" w:sz="0" w:space="0" w:color="auto"/>
        <w:right w:val="none" w:sz="0" w:space="0" w:color="auto"/>
      </w:divBdr>
    </w:div>
    <w:div w:id="453788022">
      <w:bodyDiv w:val="1"/>
      <w:marLeft w:val="0"/>
      <w:marRight w:val="0"/>
      <w:marTop w:val="0"/>
      <w:marBottom w:val="0"/>
      <w:divBdr>
        <w:top w:val="none" w:sz="0" w:space="0" w:color="auto"/>
        <w:left w:val="none" w:sz="0" w:space="0" w:color="auto"/>
        <w:bottom w:val="none" w:sz="0" w:space="0" w:color="auto"/>
        <w:right w:val="none" w:sz="0" w:space="0" w:color="auto"/>
      </w:divBdr>
    </w:div>
    <w:div w:id="751439822">
      <w:bodyDiv w:val="1"/>
      <w:marLeft w:val="0"/>
      <w:marRight w:val="0"/>
      <w:marTop w:val="0"/>
      <w:marBottom w:val="0"/>
      <w:divBdr>
        <w:top w:val="none" w:sz="0" w:space="0" w:color="auto"/>
        <w:left w:val="none" w:sz="0" w:space="0" w:color="auto"/>
        <w:bottom w:val="none" w:sz="0" w:space="0" w:color="auto"/>
        <w:right w:val="none" w:sz="0" w:space="0" w:color="auto"/>
      </w:divBdr>
    </w:div>
    <w:div w:id="780027251">
      <w:bodyDiv w:val="1"/>
      <w:marLeft w:val="0"/>
      <w:marRight w:val="0"/>
      <w:marTop w:val="0"/>
      <w:marBottom w:val="0"/>
      <w:divBdr>
        <w:top w:val="none" w:sz="0" w:space="0" w:color="auto"/>
        <w:left w:val="none" w:sz="0" w:space="0" w:color="auto"/>
        <w:bottom w:val="none" w:sz="0" w:space="0" w:color="auto"/>
        <w:right w:val="none" w:sz="0" w:space="0" w:color="auto"/>
      </w:divBdr>
      <w:divsChild>
        <w:div w:id="104661016">
          <w:marLeft w:val="360"/>
          <w:marRight w:val="0"/>
          <w:marTop w:val="0"/>
          <w:marBottom w:val="0"/>
          <w:divBdr>
            <w:top w:val="none" w:sz="0" w:space="0" w:color="auto"/>
            <w:left w:val="none" w:sz="0" w:space="0" w:color="auto"/>
            <w:bottom w:val="none" w:sz="0" w:space="0" w:color="auto"/>
            <w:right w:val="none" w:sz="0" w:space="0" w:color="auto"/>
          </w:divBdr>
        </w:div>
        <w:div w:id="322468641">
          <w:marLeft w:val="360"/>
          <w:marRight w:val="0"/>
          <w:marTop w:val="0"/>
          <w:marBottom w:val="0"/>
          <w:divBdr>
            <w:top w:val="none" w:sz="0" w:space="0" w:color="auto"/>
            <w:left w:val="none" w:sz="0" w:space="0" w:color="auto"/>
            <w:bottom w:val="none" w:sz="0" w:space="0" w:color="auto"/>
            <w:right w:val="none" w:sz="0" w:space="0" w:color="auto"/>
          </w:divBdr>
        </w:div>
        <w:div w:id="798110414">
          <w:marLeft w:val="360"/>
          <w:marRight w:val="0"/>
          <w:marTop w:val="0"/>
          <w:marBottom w:val="0"/>
          <w:divBdr>
            <w:top w:val="none" w:sz="0" w:space="0" w:color="auto"/>
            <w:left w:val="none" w:sz="0" w:space="0" w:color="auto"/>
            <w:bottom w:val="none" w:sz="0" w:space="0" w:color="auto"/>
            <w:right w:val="none" w:sz="0" w:space="0" w:color="auto"/>
          </w:divBdr>
        </w:div>
        <w:div w:id="1029992425">
          <w:marLeft w:val="360"/>
          <w:marRight w:val="0"/>
          <w:marTop w:val="0"/>
          <w:marBottom w:val="0"/>
          <w:divBdr>
            <w:top w:val="none" w:sz="0" w:space="0" w:color="auto"/>
            <w:left w:val="none" w:sz="0" w:space="0" w:color="auto"/>
            <w:bottom w:val="none" w:sz="0" w:space="0" w:color="auto"/>
            <w:right w:val="none" w:sz="0" w:space="0" w:color="auto"/>
          </w:divBdr>
        </w:div>
      </w:divsChild>
    </w:div>
    <w:div w:id="904728762">
      <w:bodyDiv w:val="1"/>
      <w:marLeft w:val="0"/>
      <w:marRight w:val="0"/>
      <w:marTop w:val="0"/>
      <w:marBottom w:val="0"/>
      <w:divBdr>
        <w:top w:val="none" w:sz="0" w:space="0" w:color="auto"/>
        <w:left w:val="none" w:sz="0" w:space="0" w:color="auto"/>
        <w:bottom w:val="none" w:sz="0" w:space="0" w:color="auto"/>
        <w:right w:val="none" w:sz="0" w:space="0" w:color="auto"/>
      </w:divBdr>
    </w:div>
    <w:div w:id="918248862">
      <w:bodyDiv w:val="1"/>
      <w:marLeft w:val="0"/>
      <w:marRight w:val="0"/>
      <w:marTop w:val="0"/>
      <w:marBottom w:val="0"/>
      <w:divBdr>
        <w:top w:val="none" w:sz="0" w:space="0" w:color="auto"/>
        <w:left w:val="none" w:sz="0" w:space="0" w:color="auto"/>
        <w:bottom w:val="none" w:sz="0" w:space="0" w:color="auto"/>
        <w:right w:val="none" w:sz="0" w:space="0" w:color="auto"/>
      </w:divBdr>
    </w:div>
    <w:div w:id="922832994">
      <w:bodyDiv w:val="1"/>
      <w:marLeft w:val="0"/>
      <w:marRight w:val="0"/>
      <w:marTop w:val="0"/>
      <w:marBottom w:val="0"/>
      <w:divBdr>
        <w:top w:val="none" w:sz="0" w:space="0" w:color="auto"/>
        <w:left w:val="none" w:sz="0" w:space="0" w:color="auto"/>
        <w:bottom w:val="none" w:sz="0" w:space="0" w:color="auto"/>
        <w:right w:val="none" w:sz="0" w:space="0" w:color="auto"/>
      </w:divBdr>
    </w:div>
    <w:div w:id="990133023">
      <w:bodyDiv w:val="1"/>
      <w:marLeft w:val="0"/>
      <w:marRight w:val="0"/>
      <w:marTop w:val="0"/>
      <w:marBottom w:val="0"/>
      <w:divBdr>
        <w:top w:val="none" w:sz="0" w:space="0" w:color="auto"/>
        <w:left w:val="none" w:sz="0" w:space="0" w:color="auto"/>
        <w:bottom w:val="none" w:sz="0" w:space="0" w:color="auto"/>
        <w:right w:val="none" w:sz="0" w:space="0" w:color="auto"/>
      </w:divBdr>
    </w:div>
    <w:div w:id="1050299631">
      <w:bodyDiv w:val="1"/>
      <w:marLeft w:val="0"/>
      <w:marRight w:val="0"/>
      <w:marTop w:val="0"/>
      <w:marBottom w:val="0"/>
      <w:divBdr>
        <w:top w:val="none" w:sz="0" w:space="0" w:color="auto"/>
        <w:left w:val="none" w:sz="0" w:space="0" w:color="auto"/>
        <w:bottom w:val="none" w:sz="0" w:space="0" w:color="auto"/>
        <w:right w:val="none" w:sz="0" w:space="0" w:color="auto"/>
      </w:divBdr>
    </w:div>
    <w:div w:id="1083533178">
      <w:bodyDiv w:val="1"/>
      <w:marLeft w:val="0"/>
      <w:marRight w:val="0"/>
      <w:marTop w:val="0"/>
      <w:marBottom w:val="0"/>
      <w:divBdr>
        <w:top w:val="none" w:sz="0" w:space="0" w:color="auto"/>
        <w:left w:val="none" w:sz="0" w:space="0" w:color="auto"/>
        <w:bottom w:val="none" w:sz="0" w:space="0" w:color="auto"/>
        <w:right w:val="none" w:sz="0" w:space="0" w:color="auto"/>
      </w:divBdr>
    </w:div>
    <w:div w:id="1098333398">
      <w:bodyDiv w:val="1"/>
      <w:marLeft w:val="0"/>
      <w:marRight w:val="0"/>
      <w:marTop w:val="0"/>
      <w:marBottom w:val="0"/>
      <w:divBdr>
        <w:top w:val="none" w:sz="0" w:space="0" w:color="auto"/>
        <w:left w:val="none" w:sz="0" w:space="0" w:color="auto"/>
        <w:bottom w:val="none" w:sz="0" w:space="0" w:color="auto"/>
        <w:right w:val="none" w:sz="0" w:space="0" w:color="auto"/>
      </w:divBdr>
    </w:div>
    <w:div w:id="1115099916">
      <w:bodyDiv w:val="1"/>
      <w:marLeft w:val="0"/>
      <w:marRight w:val="0"/>
      <w:marTop w:val="0"/>
      <w:marBottom w:val="0"/>
      <w:divBdr>
        <w:top w:val="none" w:sz="0" w:space="0" w:color="auto"/>
        <w:left w:val="none" w:sz="0" w:space="0" w:color="auto"/>
        <w:bottom w:val="none" w:sz="0" w:space="0" w:color="auto"/>
        <w:right w:val="none" w:sz="0" w:space="0" w:color="auto"/>
      </w:divBdr>
      <w:divsChild>
        <w:div w:id="4482358">
          <w:marLeft w:val="446"/>
          <w:marRight w:val="0"/>
          <w:marTop w:val="0"/>
          <w:marBottom w:val="0"/>
          <w:divBdr>
            <w:top w:val="none" w:sz="0" w:space="0" w:color="auto"/>
            <w:left w:val="none" w:sz="0" w:space="0" w:color="auto"/>
            <w:bottom w:val="none" w:sz="0" w:space="0" w:color="auto"/>
            <w:right w:val="none" w:sz="0" w:space="0" w:color="auto"/>
          </w:divBdr>
        </w:div>
        <w:div w:id="367149094">
          <w:marLeft w:val="446"/>
          <w:marRight w:val="0"/>
          <w:marTop w:val="0"/>
          <w:marBottom w:val="0"/>
          <w:divBdr>
            <w:top w:val="none" w:sz="0" w:space="0" w:color="auto"/>
            <w:left w:val="none" w:sz="0" w:space="0" w:color="auto"/>
            <w:bottom w:val="none" w:sz="0" w:space="0" w:color="auto"/>
            <w:right w:val="none" w:sz="0" w:space="0" w:color="auto"/>
          </w:divBdr>
        </w:div>
        <w:div w:id="464129931">
          <w:marLeft w:val="446"/>
          <w:marRight w:val="0"/>
          <w:marTop w:val="0"/>
          <w:marBottom w:val="0"/>
          <w:divBdr>
            <w:top w:val="none" w:sz="0" w:space="0" w:color="auto"/>
            <w:left w:val="none" w:sz="0" w:space="0" w:color="auto"/>
            <w:bottom w:val="none" w:sz="0" w:space="0" w:color="auto"/>
            <w:right w:val="none" w:sz="0" w:space="0" w:color="auto"/>
          </w:divBdr>
        </w:div>
        <w:div w:id="846332649">
          <w:marLeft w:val="446"/>
          <w:marRight w:val="0"/>
          <w:marTop w:val="0"/>
          <w:marBottom w:val="0"/>
          <w:divBdr>
            <w:top w:val="none" w:sz="0" w:space="0" w:color="auto"/>
            <w:left w:val="none" w:sz="0" w:space="0" w:color="auto"/>
            <w:bottom w:val="none" w:sz="0" w:space="0" w:color="auto"/>
            <w:right w:val="none" w:sz="0" w:space="0" w:color="auto"/>
          </w:divBdr>
        </w:div>
        <w:div w:id="2120367077">
          <w:marLeft w:val="446"/>
          <w:marRight w:val="0"/>
          <w:marTop w:val="0"/>
          <w:marBottom w:val="0"/>
          <w:divBdr>
            <w:top w:val="none" w:sz="0" w:space="0" w:color="auto"/>
            <w:left w:val="none" w:sz="0" w:space="0" w:color="auto"/>
            <w:bottom w:val="none" w:sz="0" w:space="0" w:color="auto"/>
            <w:right w:val="none" w:sz="0" w:space="0" w:color="auto"/>
          </w:divBdr>
        </w:div>
      </w:divsChild>
    </w:div>
    <w:div w:id="1200708368">
      <w:bodyDiv w:val="1"/>
      <w:marLeft w:val="0"/>
      <w:marRight w:val="0"/>
      <w:marTop w:val="0"/>
      <w:marBottom w:val="0"/>
      <w:divBdr>
        <w:top w:val="none" w:sz="0" w:space="0" w:color="auto"/>
        <w:left w:val="none" w:sz="0" w:space="0" w:color="auto"/>
        <w:bottom w:val="none" w:sz="0" w:space="0" w:color="auto"/>
        <w:right w:val="none" w:sz="0" w:space="0" w:color="auto"/>
      </w:divBdr>
    </w:div>
    <w:div w:id="1281188464">
      <w:bodyDiv w:val="1"/>
      <w:marLeft w:val="0"/>
      <w:marRight w:val="0"/>
      <w:marTop w:val="0"/>
      <w:marBottom w:val="0"/>
      <w:divBdr>
        <w:top w:val="none" w:sz="0" w:space="0" w:color="auto"/>
        <w:left w:val="none" w:sz="0" w:space="0" w:color="auto"/>
        <w:bottom w:val="none" w:sz="0" w:space="0" w:color="auto"/>
        <w:right w:val="none" w:sz="0" w:space="0" w:color="auto"/>
      </w:divBdr>
    </w:div>
    <w:div w:id="1315180132">
      <w:bodyDiv w:val="1"/>
      <w:marLeft w:val="0"/>
      <w:marRight w:val="0"/>
      <w:marTop w:val="0"/>
      <w:marBottom w:val="0"/>
      <w:divBdr>
        <w:top w:val="none" w:sz="0" w:space="0" w:color="auto"/>
        <w:left w:val="none" w:sz="0" w:space="0" w:color="auto"/>
        <w:bottom w:val="none" w:sz="0" w:space="0" w:color="auto"/>
        <w:right w:val="none" w:sz="0" w:space="0" w:color="auto"/>
      </w:divBdr>
      <w:divsChild>
        <w:div w:id="576135726">
          <w:marLeft w:val="547"/>
          <w:marRight w:val="0"/>
          <w:marTop w:val="77"/>
          <w:marBottom w:val="0"/>
          <w:divBdr>
            <w:top w:val="none" w:sz="0" w:space="0" w:color="auto"/>
            <w:left w:val="none" w:sz="0" w:space="0" w:color="auto"/>
            <w:bottom w:val="none" w:sz="0" w:space="0" w:color="auto"/>
            <w:right w:val="none" w:sz="0" w:space="0" w:color="auto"/>
          </w:divBdr>
        </w:div>
        <w:div w:id="947464755">
          <w:marLeft w:val="547"/>
          <w:marRight w:val="0"/>
          <w:marTop w:val="77"/>
          <w:marBottom w:val="0"/>
          <w:divBdr>
            <w:top w:val="none" w:sz="0" w:space="0" w:color="auto"/>
            <w:left w:val="none" w:sz="0" w:space="0" w:color="auto"/>
            <w:bottom w:val="none" w:sz="0" w:space="0" w:color="auto"/>
            <w:right w:val="none" w:sz="0" w:space="0" w:color="auto"/>
          </w:divBdr>
        </w:div>
        <w:div w:id="1567759074">
          <w:marLeft w:val="547"/>
          <w:marRight w:val="0"/>
          <w:marTop w:val="77"/>
          <w:marBottom w:val="0"/>
          <w:divBdr>
            <w:top w:val="none" w:sz="0" w:space="0" w:color="auto"/>
            <w:left w:val="none" w:sz="0" w:space="0" w:color="auto"/>
            <w:bottom w:val="none" w:sz="0" w:space="0" w:color="auto"/>
            <w:right w:val="none" w:sz="0" w:space="0" w:color="auto"/>
          </w:divBdr>
        </w:div>
        <w:div w:id="1685016434">
          <w:marLeft w:val="547"/>
          <w:marRight w:val="0"/>
          <w:marTop w:val="77"/>
          <w:marBottom w:val="0"/>
          <w:divBdr>
            <w:top w:val="none" w:sz="0" w:space="0" w:color="auto"/>
            <w:left w:val="none" w:sz="0" w:space="0" w:color="auto"/>
            <w:bottom w:val="none" w:sz="0" w:space="0" w:color="auto"/>
            <w:right w:val="none" w:sz="0" w:space="0" w:color="auto"/>
          </w:divBdr>
        </w:div>
        <w:div w:id="1712218332">
          <w:marLeft w:val="547"/>
          <w:marRight w:val="0"/>
          <w:marTop w:val="77"/>
          <w:marBottom w:val="0"/>
          <w:divBdr>
            <w:top w:val="none" w:sz="0" w:space="0" w:color="auto"/>
            <w:left w:val="none" w:sz="0" w:space="0" w:color="auto"/>
            <w:bottom w:val="none" w:sz="0" w:space="0" w:color="auto"/>
            <w:right w:val="none" w:sz="0" w:space="0" w:color="auto"/>
          </w:divBdr>
        </w:div>
        <w:div w:id="1761103675">
          <w:marLeft w:val="547"/>
          <w:marRight w:val="0"/>
          <w:marTop w:val="77"/>
          <w:marBottom w:val="0"/>
          <w:divBdr>
            <w:top w:val="none" w:sz="0" w:space="0" w:color="auto"/>
            <w:left w:val="none" w:sz="0" w:space="0" w:color="auto"/>
            <w:bottom w:val="none" w:sz="0" w:space="0" w:color="auto"/>
            <w:right w:val="none" w:sz="0" w:space="0" w:color="auto"/>
          </w:divBdr>
        </w:div>
        <w:div w:id="1808012490">
          <w:marLeft w:val="547"/>
          <w:marRight w:val="0"/>
          <w:marTop w:val="77"/>
          <w:marBottom w:val="0"/>
          <w:divBdr>
            <w:top w:val="none" w:sz="0" w:space="0" w:color="auto"/>
            <w:left w:val="none" w:sz="0" w:space="0" w:color="auto"/>
            <w:bottom w:val="none" w:sz="0" w:space="0" w:color="auto"/>
            <w:right w:val="none" w:sz="0" w:space="0" w:color="auto"/>
          </w:divBdr>
        </w:div>
        <w:div w:id="1976178529">
          <w:marLeft w:val="446"/>
          <w:marRight w:val="0"/>
          <w:marTop w:val="0"/>
          <w:marBottom w:val="0"/>
          <w:divBdr>
            <w:top w:val="none" w:sz="0" w:space="0" w:color="auto"/>
            <w:left w:val="none" w:sz="0" w:space="0" w:color="auto"/>
            <w:bottom w:val="none" w:sz="0" w:space="0" w:color="auto"/>
            <w:right w:val="none" w:sz="0" w:space="0" w:color="auto"/>
          </w:divBdr>
        </w:div>
      </w:divsChild>
    </w:div>
    <w:div w:id="1417820783">
      <w:bodyDiv w:val="1"/>
      <w:marLeft w:val="0"/>
      <w:marRight w:val="0"/>
      <w:marTop w:val="0"/>
      <w:marBottom w:val="0"/>
      <w:divBdr>
        <w:top w:val="none" w:sz="0" w:space="0" w:color="auto"/>
        <w:left w:val="none" w:sz="0" w:space="0" w:color="auto"/>
        <w:bottom w:val="none" w:sz="0" w:space="0" w:color="auto"/>
        <w:right w:val="none" w:sz="0" w:space="0" w:color="auto"/>
      </w:divBdr>
      <w:divsChild>
        <w:div w:id="115146801">
          <w:marLeft w:val="274"/>
          <w:marRight w:val="0"/>
          <w:marTop w:val="0"/>
          <w:marBottom w:val="0"/>
          <w:divBdr>
            <w:top w:val="none" w:sz="0" w:space="0" w:color="auto"/>
            <w:left w:val="none" w:sz="0" w:space="0" w:color="auto"/>
            <w:bottom w:val="none" w:sz="0" w:space="0" w:color="auto"/>
            <w:right w:val="none" w:sz="0" w:space="0" w:color="auto"/>
          </w:divBdr>
        </w:div>
        <w:div w:id="210649913">
          <w:marLeft w:val="274"/>
          <w:marRight w:val="0"/>
          <w:marTop w:val="0"/>
          <w:marBottom w:val="0"/>
          <w:divBdr>
            <w:top w:val="none" w:sz="0" w:space="0" w:color="auto"/>
            <w:left w:val="none" w:sz="0" w:space="0" w:color="auto"/>
            <w:bottom w:val="none" w:sz="0" w:space="0" w:color="auto"/>
            <w:right w:val="none" w:sz="0" w:space="0" w:color="auto"/>
          </w:divBdr>
        </w:div>
        <w:div w:id="386610639">
          <w:marLeft w:val="187"/>
          <w:marRight w:val="0"/>
          <w:marTop w:val="0"/>
          <w:marBottom w:val="0"/>
          <w:divBdr>
            <w:top w:val="none" w:sz="0" w:space="0" w:color="auto"/>
            <w:left w:val="none" w:sz="0" w:space="0" w:color="auto"/>
            <w:bottom w:val="none" w:sz="0" w:space="0" w:color="auto"/>
            <w:right w:val="none" w:sz="0" w:space="0" w:color="auto"/>
          </w:divBdr>
        </w:div>
        <w:div w:id="408037392">
          <w:marLeft w:val="274"/>
          <w:marRight w:val="0"/>
          <w:marTop w:val="0"/>
          <w:marBottom w:val="0"/>
          <w:divBdr>
            <w:top w:val="none" w:sz="0" w:space="0" w:color="auto"/>
            <w:left w:val="none" w:sz="0" w:space="0" w:color="auto"/>
            <w:bottom w:val="none" w:sz="0" w:space="0" w:color="auto"/>
            <w:right w:val="none" w:sz="0" w:space="0" w:color="auto"/>
          </w:divBdr>
        </w:div>
        <w:div w:id="447431537">
          <w:marLeft w:val="187"/>
          <w:marRight w:val="0"/>
          <w:marTop w:val="0"/>
          <w:marBottom w:val="0"/>
          <w:divBdr>
            <w:top w:val="none" w:sz="0" w:space="0" w:color="auto"/>
            <w:left w:val="none" w:sz="0" w:space="0" w:color="auto"/>
            <w:bottom w:val="none" w:sz="0" w:space="0" w:color="auto"/>
            <w:right w:val="none" w:sz="0" w:space="0" w:color="auto"/>
          </w:divBdr>
        </w:div>
        <w:div w:id="504169258">
          <w:marLeft w:val="187"/>
          <w:marRight w:val="0"/>
          <w:marTop w:val="0"/>
          <w:marBottom w:val="0"/>
          <w:divBdr>
            <w:top w:val="none" w:sz="0" w:space="0" w:color="auto"/>
            <w:left w:val="none" w:sz="0" w:space="0" w:color="auto"/>
            <w:bottom w:val="none" w:sz="0" w:space="0" w:color="auto"/>
            <w:right w:val="none" w:sz="0" w:space="0" w:color="auto"/>
          </w:divBdr>
        </w:div>
        <w:div w:id="504562587">
          <w:marLeft w:val="187"/>
          <w:marRight w:val="0"/>
          <w:marTop w:val="0"/>
          <w:marBottom w:val="0"/>
          <w:divBdr>
            <w:top w:val="none" w:sz="0" w:space="0" w:color="auto"/>
            <w:left w:val="none" w:sz="0" w:space="0" w:color="auto"/>
            <w:bottom w:val="none" w:sz="0" w:space="0" w:color="auto"/>
            <w:right w:val="none" w:sz="0" w:space="0" w:color="auto"/>
          </w:divBdr>
        </w:div>
        <w:div w:id="543102170">
          <w:marLeft w:val="187"/>
          <w:marRight w:val="0"/>
          <w:marTop w:val="0"/>
          <w:marBottom w:val="0"/>
          <w:divBdr>
            <w:top w:val="none" w:sz="0" w:space="0" w:color="auto"/>
            <w:left w:val="none" w:sz="0" w:space="0" w:color="auto"/>
            <w:bottom w:val="none" w:sz="0" w:space="0" w:color="auto"/>
            <w:right w:val="none" w:sz="0" w:space="0" w:color="auto"/>
          </w:divBdr>
        </w:div>
        <w:div w:id="610434637">
          <w:marLeft w:val="187"/>
          <w:marRight w:val="0"/>
          <w:marTop w:val="0"/>
          <w:marBottom w:val="0"/>
          <w:divBdr>
            <w:top w:val="none" w:sz="0" w:space="0" w:color="auto"/>
            <w:left w:val="none" w:sz="0" w:space="0" w:color="auto"/>
            <w:bottom w:val="none" w:sz="0" w:space="0" w:color="auto"/>
            <w:right w:val="none" w:sz="0" w:space="0" w:color="auto"/>
          </w:divBdr>
        </w:div>
        <w:div w:id="668022732">
          <w:marLeft w:val="274"/>
          <w:marRight w:val="0"/>
          <w:marTop w:val="0"/>
          <w:marBottom w:val="0"/>
          <w:divBdr>
            <w:top w:val="none" w:sz="0" w:space="0" w:color="auto"/>
            <w:left w:val="none" w:sz="0" w:space="0" w:color="auto"/>
            <w:bottom w:val="none" w:sz="0" w:space="0" w:color="auto"/>
            <w:right w:val="none" w:sz="0" w:space="0" w:color="auto"/>
          </w:divBdr>
        </w:div>
        <w:div w:id="868031593">
          <w:marLeft w:val="274"/>
          <w:marRight w:val="0"/>
          <w:marTop w:val="0"/>
          <w:marBottom w:val="0"/>
          <w:divBdr>
            <w:top w:val="none" w:sz="0" w:space="0" w:color="auto"/>
            <w:left w:val="none" w:sz="0" w:space="0" w:color="auto"/>
            <w:bottom w:val="none" w:sz="0" w:space="0" w:color="auto"/>
            <w:right w:val="none" w:sz="0" w:space="0" w:color="auto"/>
          </w:divBdr>
        </w:div>
        <w:div w:id="983314176">
          <w:marLeft w:val="187"/>
          <w:marRight w:val="0"/>
          <w:marTop w:val="0"/>
          <w:marBottom w:val="0"/>
          <w:divBdr>
            <w:top w:val="none" w:sz="0" w:space="0" w:color="auto"/>
            <w:left w:val="none" w:sz="0" w:space="0" w:color="auto"/>
            <w:bottom w:val="none" w:sz="0" w:space="0" w:color="auto"/>
            <w:right w:val="none" w:sz="0" w:space="0" w:color="auto"/>
          </w:divBdr>
        </w:div>
        <w:div w:id="1042631163">
          <w:marLeft w:val="274"/>
          <w:marRight w:val="0"/>
          <w:marTop w:val="0"/>
          <w:marBottom w:val="0"/>
          <w:divBdr>
            <w:top w:val="none" w:sz="0" w:space="0" w:color="auto"/>
            <w:left w:val="none" w:sz="0" w:space="0" w:color="auto"/>
            <w:bottom w:val="none" w:sz="0" w:space="0" w:color="auto"/>
            <w:right w:val="none" w:sz="0" w:space="0" w:color="auto"/>
          </w:divBdr>
        </w:div>
        <w:div w:id="1090736400">
          <w:marLeft w:val="274"/>
          <w:marRight w:val="0"/>
          <w:marTop w:val="0"/>
          <w:marBottom w:val="0"/>
          <w:divBdr>
            <w:top w:val="none" w:sz="0" w:space="0" w:color="auto"/>
            <w:left w:val="none" w:sz="0" w:space="0" w:color="auto"/>
            <w:bottom w:val="none" w:sz="0" w:space="0" w:color="auto"/>
            <w:right w:val="none" w:sz="0" w:space="0" w:color="auto"/>
          </w:divBdr>
        </w:div>
        <w:div w:id="1186401080">
          <w:marLeft w:val="187"/>
          <w:marRight w:val="0"/>
          <w:marTop w:val="0"/>
          <w:marBottom w:val="0"/>
          <w:divBdr>
            <w:top w:val="none" w:sz="0" w:space="0" w:color="auto"/>
            <w:left w:val="none" w:sz="0" w:space="0" w:color="auto"/>
            <w:bottom w:val="none" w:sz="0" w:space="0" w:color="auto"/>
            <w:right w:val="none" w:sz="0" w:space="0" w:color="auto"/>
          </w:divBdr>
        </w:div>
        <w:div w:id="1242174220">
          <w:marLeft w:val="187"/>
          <w:marRight w:val="0"/>
          <w:marTop w:val="0"/>
          <w:marBottom w:val="0"/>
          <w:divBdr>
            <w:top w:val="none" w:sz="0" w:space="0" w:color="auto"/>
            <w:left w:val="none" w:sz="0" w:space="0" w:color="auto"/>
            <w:bottom w:val="none" w:sz="0" w:space="0" w:color="auto"/>
            <w:right w:val="none" w:sz="0" w:space="0" w:color="auto"/>
          </w:divBdr>
        </w:div>
        <w:div w:id="1288778603">
          <w:marLeft w:val="274"/>
          <w:marRight w:val="0"/>
          <w:marTop w:val="0"/>
          <w:marBottom w:val="0"/>
          <w:divBdr>
            <w:top w:val="none" w:sz="0" w:space="0" w:color="auto"/>
            <w:left w:val="none" w:sz="0" w:space="0" w:color="auto"/>
            <w:bottom w:val="none" w:sz="0" w:space="0" w:color="auto"/>
            <w:right w:val="none" w:sz="0" w:space="0" w:color="auto"/>
          </w:divBdr>
        </w:div>
        <w:div w:id="1354768542">
          <w:marLeft w:val="187"/>
          <w:marRight w:val="0"/>
          <w:marTop w:val="0"/>
          <w:marBottom w:val="0"/>
          <w:divBdr>
            <w:top w:val="none" w:sz="0" w:space="0" w:color="auto"/>
            <w:left w:val="none" w:sz="0" w:space="0" w:color="auto"/>
            <w:bottom w:val="none" w:sz="0" w:space="0" w:color="auto"/>
            <w:right w:val="none" w:sz="0" w:space="0" w:color="auto"/>
          </w:divBdr>
        </w:div>
        <w:div w:id="1356073324">
          <w:marLeft w:val="187"/>
          <w:marRight w:val="0"/>
          <w:marTop w:val="0"/>
          <w:marBottom w:val="0"/>
          <w:divBdr>
            <w:top w:val="none" w:sz="0" w:space="0" w:color="auto"/>
            <w:left w:val="none" w:sz="0" w:space="0" w:color="auto"/>
            <w:bottom w:val="none" w:sz="0" w:space="0" w:color="auto"/>
            <w:right w:val="none" w:sz="0" w:space="0" w:color="auto"/>
          </w:divBdr>
        </w:div>
        <w:div w:id="1433744910">
          <w:marLeft w:val="187"/>
          <w:marRight w:val="0"/>
          <w:marTop w:val="0"/>
          <w:marBottom w:val="0"/>
          <w:divBdr>
            <w:top w:val="none" w:sz="0" w:space="0" w:color="auto"/>
            <w:left w:val="none" w:sz="0" w:space="0" w:color="auto"/>
            <w:bottom w:val="none" w:sz="0" w:space="0" w:color="auto"/>
            <w:right w:val="none" w:sz="0" w:space="0" w:color="auto"/>
          </w:divBdr>
        </w:div>
        <w:div w:id="1593003598">
          <w:marLeft w:val="274"/>
          <w:marRight w:val="0"/>
          <w:marTop w:val="0"/>
          <w:marBottom w:val="0"/>
          <w:divBdr>
            <w:top w:val="none" w:sz="0" w:space="0" w:color="auto"/>
            <w:left w:val="none" w:sz="0" w:space="0" w:color="auto"/>
            <w:bottom w:val="none" w:sz="0" w:space="0" w:color="auto"/>
            <w:right w:val="none" w:sz="0" w:space="0" w:color="auto"/>
          </w:divBdr>
        </w:div>
        <w:div w:id="1786462571">
          <w:marLeft w:val="187"/>
          <w:marRight w:val="0"/>
          <w:marTop w:val="0"/>
          <w:marBottom w:val="0"/>
          <w:divBdr>
            <w:top w:val="none" w:sz="0" w:space="0" w:color="auto"/>
            <w:left w:val="none" w:sz="0" w:space="0" w:color="auto"/>
            <w:bottom w:val="none" w:sz="0" w:space="0" w:color="auto"/>
            <w:right w:val="none" w:sz="0" w:space="0" w:color="auto"/>
          </w:divBdr>
        </w:div>
        <w:div w:id="2027360599">
          <w:marLeft w:val="187"/>
          <w:marRight w:val="0"/>
          <w:marTop w:val="0"/>
          <w:marBottom w:val="0"/>
          <w:divBdr>
            <w:top w:val="none" w:sz="0" w:space="0" w:color="auto"/>
            <w:left w:val="none" w:sz="0" w:space="0" w:color="auto"/>
            <w:bottom w:val="none" w:sz="0" w:space="0" w:color="auto"/>
            <w:right w:val="none" w:sz="0" w:space="0" w:color="auto"/>
          </w:divBdr>
        </w:div>
        <w:div w:id="2040618040">
          <w:marLeft w:val="187"/>
          <w:marRight w:val="0"/>
          <w:marTop w:val="0"/>
          <w:marBottom w:val="0"/>
          <w:divBdr>
            <w:top w:val="none" w:sz="0" w:space="0" w:color="auto"/>
            <w:left w:val="none" w:sz="0" w:space="0" w:color="auto"/>
            <w:bottom w:val="none" w:sz="0" w:space="0" w:color="auto"/>
            <w:right w:val="none" w:sz="0" w:space="0" w:color="auto"/>
          </w:divBdr>
        </w:div>
        <w:div w:id="2065792307">
          <w:marLeft w:val="274"/>
          <w:marRight w:val="0"/>
          <w:marTop w:val="0"/>
          <w:marBottom w:val="0"/>
          <w:divBdr>
            <w:top w:val="none" w:sz="0" w:space="0" w:color="auto"/>
            <w:left w:val="none" w:sz="0" w:space="0" w:color="auto"/>
            <w:bottom w:val="none" w:sz="0" w:space="0" w:color="auto"/>
            <w:right w:val="none" w:sz="0" w:space="0" w:color="auto"/>
          </w:divBdr>
        </w:div>
        <w:div w:id="2100785811">
          <w:marLeft w:val="187"/>
          <w:marRight w:val="0"/>
          <w:marTop w:val="0"/>
          <w:marBottom w:val="0"/>
          <w:divBdr>
            <w:top w:val="none" w:sz="0" w:space="0" w:color="auto"/>
            <w:left w:val="none" w:sz="0" w:space="0" w:color="auto"/>
            <w:bottom w:val="none" w:sz="0" w:space="0" w:color="auto"/>
            <w:right w:val="none" w:sz="0" w:space="0" w:color="auto"/>
          </w:divBdr>
        </w:div>
      </w:divsChild>
    </w:div>
    <w:div w:id="1681349336">
      <w:bodyDiv w:val="1"/>
      <w:marLeft w:val="0"/>
      <w:marRight w:val="0"/>
      <w:marTop w:val="0"/>
      <w:marBottom w:val="0"/>
      <w:divBdr>
        <w:top w:val="none" w:sz="0" w:space="0" w:color="auto"/>
        <w:left w:val="none" w:sz="0" w:space="0" w:color="auto"/>
        <w:bottom w:val="none" w:sz="0" w:space="0" w:color="auto"/>
        <w:right w:val="none" w:sz="0" w:space="0" w:color="auto"/>
      </w:divBdr>
    </w:div>
    <w:div w:id="1892695437">
      <w:bodyDiv w:val="1"/>
      <w:marLeft w:val="0"/>
      <w:marRight w:val="0"/>
      <w:marTop w:val="0"/>
      <w:marBottom w:val="0"/>
      <w:divBdr>
        <w:top w:val="none" w:sz="0" w:space="0" w:color="auto"/>
        <w:left w:val="none" w:sz="0" w:space="0" w:color="auto"/>
        <w:bottom w:val="none" w:sz="0" w:space="0" w:color="auto"/>
        <w:right w:val="none" w:sz="0" w:space="0" w:color="auto"/>
      </w:divBdr>
    </w:div>
    <w:div w:id="1897861338">
      <w:bodyDiv w:val="1"/>
      <w:marLeft w:val="0"/>
      <w:marRight w:val="0"/>
      <w:marTop w:val="0"/>
      <w:marBottom w:val="0"/>
      <w:divBdr>
        <w:top w:val="none" w:sz="0" w:space="0" w:color="auto"/>
        <w:left w:val="none" w:sz="0" w:space="0" w:color="auto"/>
        <w:bottom w:val="none" w:sz="0" w:space="0" w:color="auto"/>
        <w:right w:val="none" w:sz="0" w:space="0" w:color="auto"/>
      </w:divBdr>
    </w:div>
    <w:div w:id="1900288876">
      <w:bodyDiv w:val="1"/>
      <w:marLeft w:val="0"/>
      <w:marRight w:val="0"/>
      <w:marTop w:val="0"/>
      <w:marBottom w:val="0"/>
      <w:divBdr>
        <w:top w:val="none" w:sz="0" w:space="0" w:color="auto"/>
        <w:left w:val="none" w:sz="0" w:space="0" w:color="auto"/>
        <w:bottom w:val="none" w:sz="0" w:space="0" w:color="auto"/>
        <w:right w:val="none" w:sz="0" w:space="0" w:color="auto"/>
      </w:divBdr>
    </w:div>
    <w:div w:id="1965190841">
      <w:bodyDiv w:val="1"/>
      <w:marLeft w:val="0"/>
      <w:marRight w:val="0"/>
      <w:marTop w:val="0"/>
      <w:marBottom w:val="0"/>
      <w:divBdr>
        <w:top w:val="none" w:sz="0" w:space="0" w:color="auto"/>
        <w:left w:val="none" w:sz="0" w:space="0" w:color="auto"/>
        <w:bottom w:val="none" w:sz="0" w:space="0" w:color="auto"/>
        <w:right w:val="none" w:sz="0" w:space="0" w:color="auto"/>
      </w:divBdr>
    </w:div>
    <w:div w:id="2014993116">
      <w:bodyDiv w:val="1"/>
      <w:marLeft w:val="0"/>
      <w:marRight w:val="0"/>
      <w:marTop w:val="0"/>
      <w:marBottom w:val="0"/>
      <w:divBdr>
        <w:top w:val="none" w:sz="0" w:space="0" w:color="auto"/>
        <w:left w:val="none" w:sz="0" w:space="0" w:color="auto"/>
        <w:bottom w:val="none" w:sz="0" w:space="0" w:color="auto"/>
        <w:right w:val="none" w:sz="0" w:space="0" w:color="auto"/>
      </w:divBdr>
    </w:div>
    <w:div w:id="2067336501">
      <w:bodyDiv w:val="1"/>
      <w:marLeft w:val="0"/>
      <w:marRight w:val="0"/>
      <w:marTop w:val="0"/>
      <w:marBottom w:val="0"/>
      <w:divBdr>
        <w:top w:val="none" w:sz="0" w:space="0" w:color="auto"/>
        <w:left w:val="none" w:sz="0" w:space="0" w:color="auto"/>
        <w:bottom w:val="none" w:sz="0" w:space="0" w:color="auto"/>
        <w:right w:val="none" w:sz="0" w:space="0" w:color="auto"/>
      </w:divBdr>
    </w:div>
    <w:div w:id="212338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llaborate.uw.edu/wp-content/uploads/2022/05/Annual-Wellness-Visit-Toolkit-for-Students-HRA-Filled.pdf" TargetMode="External"/><Relationship Id="rId18" Type="http://schemas.openxmlformats.org/officeDocument/2006/relationships/footer" Target="footer1.xml"/><Relationship Id="rId26" Type="http://schemas.openxmlformats.org/officeDocument/2006/relationships/footer" Target="footer4.xml"/><Relationship Id="rId39" Type="http://schemas.openxmlformats.org/officeDocument/2006/relationships/hyperlink" Target="https://www.youtube.com/watch?v=i46mWOpFmEI"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s://doi.org/10.1016/j.ecns.2021.08.018" TargetMode="External"/><Relationship Id="rId42"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yperlink" Target="https://collaborate.uw.edu/wp-content/uploads/2022/05/Annual-Wellness-Visit-Toolkit-for-Students-HRA-Filled.pdf"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hyperlink" Target="https://healthy.kaiserpermanente.org/health-wellness/health-encyclopedia/he.your-medicare-yearly-wellness-visit.abr7782" TargetMode="External"/><Relationship Id="rId38" Type="http://schemas.openxmlformats.org/officeDocument/2006/relationships/hyperlink" Target="https://docs.google.com/forms/d/e/1FAIpQLSeT5-xG5vHpPzHG3txIdb7FiTrGRMOQ-3PhI4Kc8Y4qCAx9nQ/viewform?usp=sf_link"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7.xml"/><Relationship Id="rId41" Type="http://schemas.openxmlformats.org/officeDocument/2006/relationships/hyperlink" Target="https://www.cms.gov/Outreach-and-Education/Medicare-Learning-Network-MLN/MLNProducts/preventive-services/medicare-wellness-visit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llaborate.uw.edu/wp-content/uploads/2022/05/Annual-Wellness-Visit-Toolkit-for-Students-HRA-Filled.pdf" TargetMode="External"/><Relationship Id="rId24" Type="http://schemas.openxmlformats.org/officeDocument/2006/relationships/hyperlink" Target="https://collaborate.uw.edu/wp-content/uploads/2022/05/Annual-Wellness-Visit-Toolkit-for-Students-HRA-Filled.pdf" TargetMode="External"/><Relationship Id="rId32" Type="http://schemas.openxmlformats.org/officeDocument/2006/relationships/hyperlink" Target="http://mini-cog.com/wp-content/uploads/2015/12/Universal-Mini-Cog-Form-011916.pdf" TargetMode="External"/><Relationship Id="rId37" Type="http://schemas.openxmlformats.org/officeDocument/2006/relationships/hyperlink" Target="https://www.medicare.gov/Pubs/pdf/11420-Preventive-Services-Card.pdf" TargetMode="External"/><Relationship Id="rId40" Type="http://schemas.openxmlformats.org/officeDocument/2006/relationships/hyperlink" Target="https://healthy.kaiserpermanente.org/health-wellness/health-encyclopedia/he.your-medicare-yearly-wellness-visit.abr7782"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arvardmedsim.org/resources/the-basic-assumption/" TargetMode="External"/><Relationship Id="rId23" Type="http://schemas.openxmlformats.org/officeDocument/2006/relationships/header" Target="header4.xml"/><Relationship Id="rId28" Type="http://schemas.openxmlformats.org/officeDocument/2006/relationships/footer" Target="footer5.xml"/><Relationship Id="rId36" Type="http://schemas.openxmlformats.org/officeDocument/2006/relationships/hyperlink" Target="https://www.youtube.com/watch?v=i46mWOpFmEI"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harvardmedsim.org/resources/the-basic-assumption/"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google.com/forms/d/e/1FAIpQLSeT5-xG5vHpPzHG3txIdb7FiTrGRMOQ-3PhI4Kc8Y4qCAx9nQ/viewform?usp=sf_link" TargetMode="External"/><Relationship Id="rId22" Type="http://schemas.openxmlformats.org/officeDocument/2006/relationships/hyperlink" Target="https://collaborate.uw.edu/wp-content/uploads/2022/05/Annual-Wellness-Visit-Toolkit-for-Students-HRA-Filled.pdf" TargetMode="External"/><Relationship Id="rId27" Type="http://schemas.openxmlformats.org/officeDocument/2006/relationships/header" Target="header6.xml"/><Relationship Id="rId30" Type="http://schemas.openxmlformats.org/officeDocument/2006/relationships/hyperlink" Target="https://www.cms.gov/Outreach-and-Education/Medicare-Learning-Network-MLN/MLNProducts/Downloads/AWV_Chart_ICN905706.pdf" TargetMode="External"/><Relationship Id="rId35" Type="http://schemas.openxmlformats.org/officeDocument/2006/relationships/hyperlink" Target="http://www.ocagingservicescollaborative.org/wp-content/uploads/2014/07/Complete-AWV-Toolkit-2017-09-14.pdf" TargetMode="External"/><Relationship Id="rId43" Type="http://schemas.openxmlformats.org/officeDocument/2006/relationships/header" Target="header9.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57F9CD386C144C9E75873B6E887123" ma:contentTypeVersion="13" ma:contentTypeDescription="Create a new document." ma:contentTypeScope="" ma:versionID="cbb4962f91b725f9b6c0875f5bf1c7a6">
  <xsd:schema xmlns:xsd="http://www.w3.org/2001/XMLSchema" xmlns:xs="http://www.w3.org/2001/XMLSchema" xmlns:p="http://schemas.microsoft.com/office/2006/metadata/properties" xmlns:ns3="576ac59e-7be6-4b1e-8bcb-fd1e356e8385" xmlns:ns4="551f885b-6d1e-466c-b59e-001b6ffdf026" targetNamespace="http://schemas.microsoft.com/office/2006/metadata/properties" ma:root="true" ma:fieldsID="3f67faccf4b578b58439e643dce10400" ns3:_="" ns4:_="">
    <xsd:import namespace="576ac59e-7be6-4b1e-8bcb-fd1e356e8385"/>
    <xsd:import namespace="551f885b-6d1e-466c-b59e-001b6ffdf0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ac59e-7be6-4b1e-8bcb-fd1e356e8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1f885b-6d1e-466c-b59e-001b6ffdf0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B9895-5961-4EF5-9DFA-32E6A7924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ac59e-7be6-4b1e-8bcb-fd1e356e8385"/>
    <ds:schemaRef ds:uri="551f885b-6d1e-466c-b59e-001b6ffdf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C858D3-287D-4FC5-989E-C36EC55A9421}">
  <ds:schemaRefs>
    <ds:schemaRef ds:uri="576ac59e-7be6-4b1e-8bcb-fd1e356e838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551f885b-6d1e-466c-b59e-001b6ffdf026"/>
    <ds:schemaRef ds:uri="http://www.w3.org/XML/1998/namespace"/>
    <ds:schemaRef ds:uri="http://purl.org/dc/dcmitype/"/>
  </ds:schemaRefs>
</ds:datastoreItem>
</file>

<file path=customXml/itemProps3.xml><?xml version="1.0" encoding="utf-8"?>
<ds:datastoreItem xmlns:ds="http://schemas.openxmlformats.org/officeDocument/2006/customXml" ds:itemID="{9649D54F-6EA9-4691-A7AB-2E07C2E2DE8D}">
  <ds:schemaRefs>
    <ds:schemaRef ds:uri="http://schemas.microsoft.com/sharepoint/v3/contenttype/forms"/>
  </ds:schemaRefs>
</ds:datastoreItem>
</file>

<file path=customXml/itemProps4.xml><?xml version="1.0" encoding="utf-8"?>
<ds:datastoreItem xmlns:ds="http://schemas.openxmlformats.org/officeDocument/2006/customXml" ds:itemID="{93CB8AB5-09B1-4186-9931-C6929EEA0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26</Pages>
  <Words>6789</Words>
  <Characters>38702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45401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Taibi Buchanan</dc:creator>
  <cp:keywords/>
  <dc:description/>
  <cp:lastModifiedBy>Diana Taibi Buchanan</cp:lastModifiedBy>
  <cp:revision>7</cp:revision>
  <cp:lastPrinted>2020-08-18T16:28:00Z</cp:lastPrinted>
  <dcterms:created xsi:type="dcterms:W3CDTF">2022-05-23T19:55:00Z</dcterms:created>
  <dcterms:modified xsi:type="dcterms:W3CDTF">2022-05-26T22:12:00Z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0x010100BB57F9CD386C144C9E75873B6E887123</vt:lpwstr>
  </property>
</Properties>
</file>